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C8A76" w14:textId="4A051EA9" w:rsidR="00BA3FAF" w:rsidRPr="00B32A2C" w:rsidRDefault="00080F8F" w:rsidP="00155603">
      <w:pPr>
        <w:pStyle w:val="Title"/>
        <w:spacing w:before="240" w:after="240"/>
        <w:ind w:firstLine="357"/>
        <w:rPr>
          <w:rFonts w:ascii="Calibri" w:hAnsi="Calibri"/>
          <w:sz w:val="32"/>
          <w:szCs w:val="32"/>
          <w:vertAlign w:val="superscript"/>
        </w:rPr>
      </w:pPr>
      <w:r w:rsidRPr="005C1FB9">
        <w:rPr>
          <w:rFonts w:ascii="Calibri" w:hAnsi="Calibri"/>
          <w:sz w:val="32"/>
          <w:szCs w:val="32"/>
        </w:rPr>
        <w:t xml:space="preserve">Template for </w:t>
      </w:r>
      <w:r w:rsidR="004F6F5C">
        <w:rPr>
          <w:rFonts w:ascii="Calibri" w:hAnsi="Calibri"/>
          <w:sz w:val="32"/>
          <w:szCs w:val="32"/>
        </w:rPr>
        <w:t xml:space="preserve">Preparing a </w:t>
      </w:r>
      <w:r w:rsidR="003845AA" w:rsidRPr="005C1FB9">
        <w:rPr>
          <w:rFonts w:ascii="Calibri" w:hAnsi="Calibri"/>
          <w:sz w:val="32"/>
          <w:szCs w:val="32"/>
        </w:rPr>
        <w:t xml:space="preserve">Paper </w:t>
      </w:r>
      <w:r w:rsidR="002D41E0">
        <w:rPr>
          <w:rFonts w:ascii="Calibri" w:hAnsi="Calibri"/>
          <w:sz w:val="32"/>
          <w:szCs w:val="32"/>
        </w:rPr>
        <w:t xml:space="preserve">for </w:t>
      </w:r>
      <w:bookmarkStart w:id="0" w:name="_Hlk175239013"/>
      <w:bookmarkStart w:id="1" w:name="_Hlk159274053"/>
      <w:r w:rsidR="006D7F1C" w:rsidRPr="006D7F1C">
        <w:rPr>
          <w:rFonts w:ascii="Calibri" w:hAnsi="Calibri"/>
          <w:sz w:val="32"/>
          <w:szCs w:val="32"/>
          <w:lang w:eastAsia="zh-CN"/>
        </w:rPr>
        <w:t>Resilient2025</w:t>
      </w:r>
      <w:bookmarkEnd w:id="0"/>
      <w:r w:rsidR="008751B7">
        <w:rPr>
          <w:rFonts w:ascii="Calibri" w:hAnsi="Calibri"/>
          <w:sz w:val="32"/>
          <w:szCs w:val="32"/>
        </w:rPr>
        <w:t xml:space="preserve"> (APA style)</w:t>
      </w:r>
      <w:bookmarkEnd w:id="1"/>
      <w:r w:rsidR="007746E3" w:rsidRPr="007746E3">
        <w:rPr>
          <w:rStyle w:val="FootnoteReference"/>
          <w:rFonts w:ascii="Calibri" w:hAnsi="Calibri"/>
          <w:sz w:val="32"/>
          <w:szCs w:val="32"/>
        </w:rPr>
        <w:footnoteReference w:customMarkFollows="1" w:id="1"/>
        <w:sym w:font="Symbol" w:char="F023"/>
      </w:r>
    </w:p>
    <w:p w14:paraId="335F10A7" w14:textId="77777777" w:rsidR="00BA3FAF" w:rsidRPr="005C1FB9" w:rsidRDefault="00231426">
      <w:pPr>
        <w:ind w:firstLine="357"/>
        <w:jc w:val="center"/>
        <w:rPr>
          <w:rFonts w:ascii="Calibri" w:hAnsi="Calibri"/>
          <w:vertAlign w:val="superscript"/>
        </w:rPr>
      </w:pPr>
      <w:bookmarkStart w:id="2" w:name="PutAuthorsHere"/>
      <w:r w:rsidRPr="005C1FB9">
        <w:rPr>
          <w:rFonts w:ascii="Calibri" w:hAnsi="Calibri"/>
        </w:rPr>
        <w:t>Author A</w:t>
      </w:r>
      <w:r w:rsidR="00BA3FAF" w:rsidRPr="005C1FB9">
        <w:rPr>
          <w:rFonts w:ascii="Calibri" w:hAnsi="Calibri"/>
          <w:vertAlign w:val="superscript"/>
        </w:rPr>
        <w:t>1</w:t>
      </w:r>
      <w:r w:rsidR="00BA3FAF" w:rsidRPr="005C1FB9">
        <w:rPr>
          <w:rFonts w:ascii="Calibri" w:hAnsi="Calibri"/>
        </w:rPr>
        <w:t xml:space="preserve">, </w:t>
      </w:r>
      <w:r w:rsidRPr="005C1FB9">
        <w:rPr>
          <w:rFonts w:ascii="Calibri" w:hAnsi="Calibri"/>
        </w:rPr>
        <w:t xml:space="preserve">Author B </w:t>
      </w:r>
      <w:r w:rsidRPr="005C1FB9">
        <w:rPr>
          <w:rFonts w:ascii="Calibri" w:hAnsi="Calibri"/>
          <w:vertAlign w:val="superscript"/>
        </w:rPr>
        <w:t>2</w:t>
      </w:r>
      <w:r w:rsidR="004E6D87">
        <w:rPr>
          <w:rFonts w:ascii="Calibri" w:hAnsi="Calibri"/>
          <w:vertAlign w:val="superscript"/>
        </w:rPr>
        <w:t>*</w:t>
      </w:r>
    </w:p>
    <w:p w14:paraId="610EA51E" w14:textId="77777777" w:rsidR="00BA3FAF" w:rsidRPr="005C1FB9" w:rsidRDefault="00231426" w:rsidP="00231426">
      <w:pPr>
        <w:spacing w:before="120" w:after="120"/>
        <w:jc w:val="center"/>
        <w:rPr>
          <w:rFonts w:ascii="Calibri" w:hAnsi="Calibri"/>
        </w:rPr>
      </w:pPr>
      <w:r w:rsidRPr="005C1FB9">
        <w:rPr>
          <w:rFonts w:ascii="Calibri" w:hAnsi="Calibri"/>
        </w:rPr>
        <w:t>1</w:t>
      </w:r>
      <w:r w:rsidR="00BA3FAF" w:rsidRPr="005C1FB9">
        <w:rPr>
          <w:rFonts w:ascii="Calibri" w:hAnsi="Calibri"/>
        </w:rPr>
        <w:t xml:space="preserve"> </w:t>
      </w:r>
      <w:r w:rsidRPr="005C1FB9">
        <w:rPr>
          <w:rFonts w:ascii="Calibri" w:hAnsi="Calibri"/>
        </w:rPr>
        <w:t>Affiliation of author A</w:t>
      </w:r>
    </w:p>
    <w:p w14:paraId="5A36730B" w14:textId="77777777" w:rsidR="00B840E3" w:rsidRDefault="00BA3FAF">
      <w:pPr>
        <w:jc w:val="center"/>
        <w:rPr>
          <w:rFonts w:ascii="Calibri" w:hAnsi="Calibri"/>
        </w:rPr>
      </w:pPr>
      <w:r w:rsidRPr="005C1FB9">
        <w:rPr>
          <w:rFonts w:ascii="Calibri" w:hAnsi="Calibri"/>
        </w:rPr>
        <w:t xml:space="preserve">2 </w:t>
      </w:r>
      <w:r w:rsidR="00231426" w:rsidRPr="004E6D87">
        <w:rPr>
          <w:rFonts w:ascii="Calibri" w:hAnsi="Calibri"/>
        </w:rPr>
        <w:t>Affiliation of author B</w:t>
      </w:r>
      <w:r w:rsidR="004E6D87" w:rsidRPr="004E6D87">
        <w:rPr>
          <w:rFonts w:ascii="Calibri" w:hAnsi="Calibri"/>
        </w:rPr>
        <w:t xml:space="preserve"> </w:t>
      </w:r>
    </w:p>
    <w:p w14:paraId="09E1508F" w14:textId="538733D3" w:rsidR="00BA3FAF" w:rsidRPr="005C1FB9" w:rsidRDefault="004E6D87">
      <w:pPr>
        <w:jc w:val="center"/>
        <w:rPr>
          <w:rFonts w:ascii="Calibri" w:hAnsi="Calibri"/>
        </w:rPr>
      </w:pPr>
      <w:r w:rsidRPr="004E6D87">
        <w:rPr>
          <w:rFonts w:ascii="Calibri" w:hAnsi="Calibri"/>
        </w:rPr>
        <w:t>(Corresponding Author</w:t>
      </w:r>
      <w:r w:rsidR="00B840E3">
        <w:rPr>
          <w:rFonts w:ascii="Calibri" w:hAnsi="Calibri"/>
        </w:rPr>
        <w:t>: Email</w:t>
      </w:r>
      <w:r w:rsidRPr="004E6D87">
        <w:rPr>
          <w:rFonts w:ascii="Calibri" w:hAnsi="Calibri"/>
        </w:rPr>
        <w:t>)</w:t>
      </w:r>
    </w:p>
    <w:p w14:paraId="23DC3D91" w14:textId="77777777" w:rsidR="00BA3FAF" w:rsidRPr="005C1FB9" w:rsidRDefault="00BA3FAF">
      <w:pPr>
        <w:ind w:firstLine="357"/>
        <w:jc w:val="center"/>
        <w:rPr>
          <w:rFonts w:ascii="Calibri" w:hAnsi="Calibri"/>
        </w:rPr>
      </w:pPr>
    </w:p>
    <w:bookmarkEnd w:id="2"/>
    <w:p w14:paraId="53329F51" w14:textId="77777777" w:rsidR="00BA3FAF" w:rsidRPr="005C1FB9" w:rsidRDefault="00BA3FAF">
      <w:pPr>
        <w:ind w:firstLine="357"/>
        <w:rPr>
          <w:rFonts w:ascii="Calibri" w:hAnsi="Calibri"/>
        </w:rPr>
      </w:pPr>
    </w:p>
    <w:p w14:paraId="5816D6BE" w14:textId="77777777" w:rsidR="00BA3FAF" w:rsidRPr="005C1FB9" w:rsidRDefault="00BA3FAF">
      <w:pPr>
        <w:ind w:firstLine="357"/>
        <w:rPr>
          <w:rFonts w:ascii="Calibri" w:hAnsi="Calibri"/>
        </w:rPr>
        <w:sectPr w:rsidR="00BA3FAF" w:rsidRPr="005C1FB9" w:rsidSect="00BB2D42">
          <w:footerReference w:type="default" r:id="rId8"/>
          <w:footerReference w:type="first" r:id="rId9"/>
          <w:type w:val="continuous"/>
          <w:pgSz w:w="12240" w:h="15840"/>
          <w:pgMar w:top="1259" w:right="720" w:bottom="675" w:left="720" w:header="437" w:footer="720" w:gutter="0"/>
          <w:cols w:space="720"/>
          <w:titlePg/>
          <w:docGrid w:linePitch="272"/>
        </w:sectPr>
      </w:pPr>
    </w:p>
    <w:p w14:paraId="7F391B93" w14:textId="77777777" w:rsidR="00BA3FAF" w:rsidRPr="002173D8" w:rsidRDefault="00BA3FAF">
      <w:pPr>
        <w:pStyle w:val="AbstractClauseTitle"/>
        <w:rPr>
          <w:rFonts w:ascii="Calibri" w:hAnsi="Calibri"/>
          <w:sz w:val="22"/>
        </w:rPr>
      </w:pPr>
      <w:r w:rsidRPr="002173D8">
        <w:rPr>
          <w:rFonts w:ascii="Calibri" w:hAnsi="Calibri"/>
          <w:sz w:val="22"/>
        </w:rPr>
        <w:t>Abstract</w:t>
      </w:r>
    </w:p>
    <w:p w14:paraId="5A4E19D5" w14:textId="32920CB5" w:rsidR="00231426" w:rsidRDefault="00736180" w:rsidP="00124629">
      <w:pPr>
        <w:pStyle w:val="BodyTextIndent"/>
        <w:tabs>
          <w:tab w:val="left" w:pos="284"/>
        </w:tabs>
        <w:ind w:firstLine="0"/>
        <w:rPr>
          <w:rFonts w:ascii="Calibri" w:hAnsi="Calibri"/>
          <w:sz w:val="22"/>
        </w:rPr>
      </w:pPr>
      <w:bookmarkStart w:id="3" w:name="OLE_LINK1"/>
      <w:r>
        <w:rPr>
          <w:rFonts w:ascii="Calibri" w:hAnsi="Calibri"/>
          <w:sz w:val="22"/>
        </w:rPr>
        <w:tab/>
      </w:r>
      <w:bookmarkEnd w:id="3"/>
      <w:r w:rsidR="001623B9" w:rsidRPr="001623B9">
        <w:rPr>
          <w:rFonts w:ascii="Calibri" w:hAnsi="Calibri"/>
          <w:sz w:val="22"/>
        </w:rPr>
        <w:t>Resilient2025 is organized by the international journal, Applied Energy, Advances in Applied Energy, Applied Energy Innovation Institute (AEii) and Mälardalen University, Sweden. The event consists of three-day symposium in Västerås (SEP 23-25) for sharing the most recent progress of research R&amp;Ds in resilient energy systems.</w:t>
      </w:r>
    </w:p>
    <w:p w14:paraId="6092E485" w14:textId="77777777" w:rsidR="00124629" w:rsidRPr="002173D8" w:rsidRDefault="00124629" w:rsidP="00124629">
      <w:pPr>
        <w:pStyle w:val="BodyTextIndent"/>
        <w:tabs>
          <w:tab w:val="left" w:pos="284"/>
        </w:tabs>
        <w:ind w:firstLine="0"/>
        <w:rPr>
          <w:rFonts w:ascii="Calibri" w:hAnsi="Calibri"/>
          <w:sz w:val="22"/>
        </w:rPr>
      </w:pPr>
    </w:p>
    <w:p w14:paraId="57F2B5C8" w14:textId="5EF2C45A" w:rsidR="00231426" w:rsidRPr="002173D8" w:rsidRDefault="00BA3FAF" w:rsidP="00231426">
      <w:pPr>
        <w:pStyle w:val="BodyTextIndent"/>
        <w:ind w:firstLine="0"/>
        <w:rPr>
          <w:rFonts w:ascii="Calibri" w:hAnsi="Calibri"/>
          <w:sz w:val="22"/>
        </w:rPr>
      </w:pPr>
      <w:r w:rsidRPr="002173D8">
        <w:rPr>
          <w:rFonts w:ascii="Calibri" w:hAnsi="Calibri"/>
          <w:b/>
          <w:sz w:val="22"/>
        </w:rPr>
        <w:t>Keywords:</w:t>
      </w:r>
      <w:r w:rsidRPr="002173D8">
        <w:rPr>
          <w:rFonts w:ascii="Calibri" w:hAnsi="Calibri"/>
          <w:sz w:val="22"/>
        </w:rPr>
        <w:t xml:space="preserve"> </w:t>
      </w:r>
      <w:r w:rsidR="00231426" w:rsidRPr="002173D8">
        <w:rPr>
          <w:rFonts w:ascii="Calibri" w:hAnsi="Calibri"/>
          <w:sz w:val="22"/>
        </w:rPr>
        <w:t xml:space="preserve">renewable energy resources, advanced energy technologies, </w:t>
      </w:r>
      <w:r w:rsidR="00B328DD">
        <w:rPr>
          <w:rFonts w:ascii="Calibri" w:hAnsi="Calibri"/>
          <w:sz w:val="22"/>
        </w:rPr>
        <w:t xml:space="preserve">mitigation technologies, intelligent energy, </w:t>
      </w:r>
      <w:r w:rsidR="00231426" w:rsidRPr="002173D8">
        <w:rPr>
          <w:rFonts w:ascii="Calibri" w:hAnsi="Calibri"/>
          <w:sz w:val="22"/>
        </w:rPr>
        <w:t>energy systems, climate change</w:t>
      </w:r>
      <w:r w:rsidR="002173D8">
        <w:rPr>
          <w:rFonts w:ascii="Calibri" w:hAnsi="Calibri"/>
          <w:sz w:val="22"/>
        </w:rPr>
        <w:t xml:space="preserve"> (Max. 6)</w:t>
      </w:r>
      <w:r w:rsidR="00231426" w:rsidRPr="002173D8">
        <w:rPr>
          <w:rFonts w:ascii="Calibri" w:hAnsi="Calibri"/>
          <w:sz w:val="22"/>
        </w:rPr>
        <w:t xml:space="preserve"> </w:t>
      </w:r>
    </w:p>
    <w:p w14:paraId="15348D6E" w14:textId="77777777" w:rsidR="00231426" w:rsidRPr="002173D8" w:rsidRDefault="00231426" w:rsidP="00231426">
      <w:pPr>
        <w:pStyle w:val="NomenclatureClauseTitl"/>
        <w:rPr>
          <w:rFonts w:ascii="Calibri" w:hAnsi="Calibri"/>
          <w:sz w:val="22"/>
        </w:rPr>
      </w:pPr>
      <w:r w:rsidRPr="002173D8">
        <w:rPr>
          <w:rFonts w:ascii="Calibri" w:hAnsi="Calibri"/>
          <w:sz w:val="22"/>
        </w:rPr>
        <w:t>Nonmenclature</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48"/>
        <w:gridCol w:w="3582"/>
      </w:tblGrid>
      <w:tr w:rsidR="00231426" w:rsidRPr="002173D8" w14:paraId="360C3DEE" w14:textId="77777777" w:rsidTr="002173D8">
        <w:tc>
          <w:tcPr>
            <w:tcW w:w="1336" w:type="dxa"/>
            <w:vAlign w:val="center"/>
          </w:tcPr>
          <w:p w14:paraId="1C2276C0" w14:textId="77777777" w:rsidR="00231426" w:rsidRPr="002173D8" w:rsidRDefault="00231426" w:rsidP="00B328DD">
            <w:pPr>
              <w:pStyle w:val="BodyTextIndent"/>
              <w:spacing w:line="240" w:lineRule="atLeast"/>
              <w:ind w:firstLine="0"/>
              <w:jc w:val="left"/>
              <w:rPr>
                <w:rFonts w:ascii="Calibri" w:hAnsi="Calibri"/>
                <w:i/>
                <w:sz w:val="22"/>
              </w:rPr>
            </w:pPr>
            <w:r w:rsidRPr="002173D8">
              <w:rPr>
                <w:rFonts w:ascii="Calibri" w:hAnsi="Calibri"/>
                <w:i/>
                <w:sz w:val="22"/>
              </w:rPr>
              <w:t>Abbreviations</w:t>
            </w:r>
          </w:p>
        </w:tc>
        <w:tc>
          <w:tcPr>
            <w:tcW w:w="3920" w:type="dxa"/>
            <w:vAlign w:val="center"/>
          </w:tcPr>
          <w:p w14:paraId="713269A8" w14:textId="77777777" w:rsidR="00231426" w:rsidRPr="002173D8" w:rsidRDefault="00231426" w:rsidP="00B328DD">
            <w:pPr>
              <w:pStyle w:val="BodyTextIndent"/>
              <w:spacing w:line="240" w:lineRule="atLeast"/>
              <w:ind w:firstLine="0"/>
              <w:jc w:val="left"/>
              <w:rPr>
                <w:rFonts w:ascii="Calibri" w:hAnsi="Calibri"/>
                <w:i/>
                <w:sz w:val="22"/>
              </w:rPr>
            </w:pPr>
          </w:p>
        </w:tc>
      </w:tr>
      <w:tr w:rsidR="00231426" w:rsidRPr="002173D8" w14:paraId="1E54CFD3" w14:textId="77777777" w:rsidTr="002173D8">
        <w:tc>
          <w:tcPr>
            <w:tcW w:w="1336" w:type="dxa"/>
            <w:vAlign w:val="center"/>
          </w:tcPr>
          <w:p w14:paraId="0EB09C85" w14:textId="45D36513" w:rsidR="00231426" w:rsidRPr="002173D8" w:rsidRDefault="00B328DD" w:rsidP="00B328DD">
            <w:pPr>
              <w:pStyle w:val="BodyTextIndent"/>
              <w:spacing w:line="240" w:lineRule="atLeast"/>
              <w:ind w:firstLine="0"/>
              <w:jc w:val="left"/>
              <w:rPr>
                <w:rFonts w:ascii="Calibri" w:hAnsi="Calibri"/>
                <w:sz w:val="22"/>
              </w:rPr>
            </w:pPr>
            <w:r>
              <w:rPr>
                <w:rFonts w:ascii="Calibri" w:hAnsi="Calibri"/>
                <w:sz w:val="22"/>
              </w:rPr>
              <w:t xml:space="preserve"> </w:t>
            </w:r>
            <w:r w:rsidR="00562854">
              <w:rPr>
                <w:rFonts w:ascii="Calibri" w:hAnsi="Calibri"/>
                <w:sz w:val="22"/>
              </w:rPr>
              <w:t>ADA</w:t>
            </w:r>
            <w:r>
              <w:rPr>
                <w:rFonts w:ascii="Calibri" w:hAnsi="Calibri"/>
                <w:sz w:val="22"/>
              </w:rPr>
              <w:t>P</w:t>
            </w:r>
            <w:r w:rsidR="00562854">
              <w:rPr>
                <w:rFonts w:ascii="Calibri" w:hAnsi="Calibri"/>
                <w:sz w:val="22"/>
              </w:rPr>
              <w:t>EN</w:t>
            </w:r>
          </w:p>
        </w:tc>
        <w:tc>
          <w:tcPr>
            <w:tcW w:w="3920" w:type="dxa"/>
            <w:vAlign w:val="center"/>
          </w:tcPr>
          <w:p w14:paraId="2871519E" w14:textId="5DC7ACB4" w:rsidR="00231426" w:rsidRPr="002173D8" w:rsidRDefault="00562854" w:rsidP="00B328DD">
            <w:pPr>
              <w:pStyle w:val="BodyTextIndent"/>
              <w:spacing w:line="240" w:lineRule="atLeast"/>
              <w:ind w:firstLine="0"/>
              <w:jc w:val="left"/>
              <w:rPr>
                <w:rFonts w:ascii="Calibri" w:hAnsi="Calibri"/>
                <w:sz w:val="22"/>
              </w:rPr>
            </w:pPr>
            <w:r>
              <w:rPr>
                <w:rFonts w:ascii="Calibri" w:hAnsi="Calibri"/>
                <w:sz w:val="22"/>
              </w:rPr>
              <w:t xml:space="preserve">Advances in Applied </w:t>
            </w:r>
            <w:r w:rsidR="00B328DD">
              <w:rPr>
                <w:rFonts w:ascii="Calibri" w:hAnsi="Calibri"/>
                <w:sz w:val="22"/>
              </w:rPr>
              <w:t>Energy</w:t>
            </w:r>
          </w:p>
        </w:tc>
      </w:tr>
      <w:tr w:rsidR="00231426" w:rsidRPr="002173D8" w14:paraId="340C6640" w14:textId="77777777" w:rsidTr="002173D8">
        <w:tc>
          <w:tcPr>
            <w:tcW w:w="1336" w:type="dxa"/>
            <w:vAlign w:val="center"/>
          </w:tcPr>
          <w:p w14:paraId="36B598AF" w14:textId="77777777" w:rsidR="00231426" w:rsidRPr="002173D8" w:rsidRDefault="00231426" w:rsidP="00B328DD">
            <w:pPr>
              <w:pStyle w:val="BodyTextIndent"/>
              <w:spacing w:line="240" w:lineRule="atLeast"/>
              <w:ind w:firstLine="0"/>
              <w:jc w:val="left"/>
              <w:rPr>
                <w:rFonts w:ascii="Calibri" w:hAnsi="Calibri"/>
                <w:i/>
                <w:sz w:val="22"/>
              </w:rPr>
            </w:pPr>
            <w:r w:rsidRPr="002173D8">
              <w:rPr>
                <w:rFonts w:ascii="Calibri" w:hAnsi="Calibri"/>
                <w:i/>
                <w:sz w:val="22"/>
              </w:rPr>
              <w:t>Symbols</w:t>
            </w:r>
          </w:p>
        </w:tc>
        <w:tc>
          <w:tcPr>
            <w:tcW w:w="3920" w:type="dxa"/>
            <w:vAlign w:val="center"/>
          </w:tcPr>
          <w:p w14:paraId="6FAF52E7" w14:textId="77777777" w:rsidR="00231426" w:rsidRPr="002173D8" w:rsidRDefault="00231426" w:rsidP="00B328DD">
            <w:pPr>
              <w:pStyle w:val="BodyTextIndent"/>
              <w:spacing w:line="240" w:lineRule="atLeast"/>
              <w:ind w:firstLine="0"/>
              <w:jc w:val="left"/>
              <w:rPr>
                <w:rFonts w:ascii="Calibri" w:hAnsi="Calibri"/>
                <w:i/>
                <w:sz w:val="22"/>
              </w:rPr>
            </w:pPr>
          </w:p>
        </w:tc>
      </w:tr>
      <w:tr w:rsidR="00231426" w:rsidRPr="002173D8" w14:paraId="5B697AEB" w14:textId="77777777" w:rsidTr="002173D8">
        <w:tc>
          <w:tcPr>
            <w:tcW w:w="1336" w:type="dxa"/>
            <w:vAlign w:val="center"/>
          </w:tcPr>
          <w:p w14:paraId="5ABB6251" w14:textId="7C56D5CF" w:rsidR="00231426" w:rsidRPr="002173D8" w:rsidRDefault="00B328DD" w:rsidP="00B328DD">
            <w:pPr>
              <w:pStyle w:val="BodyTextIndent"/>
              <w:spacing w:line="240" w:lineRule="atLeast"/>
              <w:ind w:firstLine="0"/>
              <w:jc w:val="left"/>
              <w:rPr>
                <w:rFonts w:ascii="Calibri" w:hAnsi="Calibri"/>
                <w:sz w:val="22"/>
              </w:rPr>
            </w:pPr>
            <w:r>
              <w:rPr>
                <w:rFonts w:ascii="Calibri" w:hAnsi="Calibri"/>
                <w:sz w:val="22"/>
              </w:rPr>
              <w:t xml:space="preserve"> </w:t>
            </w:r>
            <w:r w:rsidR="00231426" w:rsidRPr="002173D8">
              <w:rPr>
                <w:rFonts w:ascii="Calibri" w:hAnsi="Calibri"/>
                <w:sz w:val="22"/>
              </w:rPr>
              <w:t>n</w:t>
            </w:r>
          </w:p>
        </w:tc>
        <w:tc>
          <w:tcPr>
            <w:tcW w:w="3920" w:type="dxa"/>
            <w:vAlign w:val="center"/>
          </w:tcPr>
          <w:p w14:paraId="61B798B0" w14:textId="77777777" w:rsidR="00231426" w:rsidRPr="002173D8" w:rsidRDefault="00231426" w:rsidP="00B328DD">
            <w:pPr>
              <w:pStyle w:val="BodyTextIndent"/>
              <w:spacing w:line="240" w:lineRule="atLeast"/>
              <w:ind w:firstLine="0"/>
              <w:jc w:val="left"/>
              <w:rPr>
                <w:rFonts w:ascii="Calibri" w:hAnsi="Calibri"/>
                <w:sz w:val="22"/>
              </w:rPr>
            </w:pPr>
            <w:r w:rsidRPr="002173D8">
              <w:rPr>
                <w:rFonts w:ascii="Calibri" w:hAnsi="Calibri"/>
                <w:sz w:val="22"/>
              </w:rPr>
              <w:t xml:space="preserve">Year </w:t>
            </w:r>
          </w:p>
        </w:tc>
      </w:tr>
    </w:tbl>
    <w:p w14:paraId="48A643C8" w14:textId="6459D015" w:rsidR="00BA3FAF" w:rsidRPr="002173D8" w:rsidRDefault="00BA3FAF" w:rsidP="00231426">
      <w:pPr>
        <w:pStyle w:val="NomenclatureClauseTitl"/>
        <w:numPr>
          <w:ilvl w:val="0"/>
          <w:numId w:val="4"/>
        </w:numPr>
        <w:ind w:left="426" w:hanging="426"/>
        <w:rPr>
          <w:rFonts w:ascii="Calibri" w:hAnsi="Calibri"/>
          <w:sz w:val="22"/>
        </w:rPr>
      </w:pPr>
      <w:r w:rsidRPr="002173D8">
        <w:rPr>
          <w:rFonts w:ascii="Calibri" w:hAnsi="Calibri"/>
          <w:sz w:val="22"/>
        </w:rPr>
        <w:t>Introduction</w:t>
      </w:r>
    </w:p>
    <w:p w14:paraId="33D3022D" w14:textId="77777777" w:rsidR="00FF3BAD" w:rsidRDefault="00FF3BAD" w:rsidP="002F3149">
      <w:pPr>
        <w:ind w:firstLine="357"/>
        <w:rPr>
          <w:rFonts w:ascii="Calibri" w:hAnsi="Calibri"/>
          <w:sz w:val="22"/>
        </w:rPr>
      </w:pPr>
      <w:r w:rsidRPr="00FF3BAD">
        <w:rPr>
          <w:rFonts w:ascii="Calibri" w:hAnsi="Calibri"/>
          <w:sz w:val="22"/>
        </w:rPr>
        <w:t>Welcome to Resilient-Applied Energy Symposium and Forum: Resilient energy systems</w:t>
      </w:r>
      <w:r>
        <w:rPr>
          <w:rFonts w:ascii="Calibri" w:hAnsi="Calibri" w:hint="eastAsia"/>
          <w:sz w:val="22"/>
          <w:lang w:eastAsia="zh-CN"/>
        </w:rPr>
        <w:t xml:space="preserve">. </w:t>
      </w:r>
      <w:r w:rsidRPr="00FF3BAD">
        <w:rPr>
          <w:rFonts w:ascii="Calibri" w:hAnsi="Calibri"/>
          <w:sz w:val="22"/>
        </w:rPr>
        <w:t xml:space="preserve">Water and food supply, transportation, health, internet, communication channels, industry, and other sectors essentially depend on energy. Without energy, no infrastructures and sectors can be operated. Hence, the energy sector is today’s most critical infrastructure. A failure in parts of the energy sector results in negative impact on other infrastructure systems – and may result in situations of disaster. The transition towards a more electrified, decentralized and digitalized energy system with high share of renewables brings many challenges but also opportunities. </w:t>
      </w:r>
    </w:p>
    <w:p w14:paraId="5A06385B" w14:textId="453B9AE5" w:rsidR="004F676F" w:rsidRPr="002173D8" w:rsidRDefault="00FF3BAD" w:rsidP="002F3149">
      <w:pPr>
        <w:ind w:firstLine="357"/>
        <w:rPr>
          <w:rFonts w:ascii="Calibri" w:hAnsi="Calibri"/>
          <w:sz w:val="22"/>
        </w:rPr>
      </w:pPr>
      <w:r w:rsidRPr="00FF3BAD">
        <w:rPr>
          <w:rFonts w:ascii="Calibri" w:hAnsi="Calibri"/>
          <w:sz w:val="22"/>
        </w:rPr>
        <w:t xml:space="preserve">The transformation to resilient energy systems is dependent on interdisciplinary knowledge. With this as theme of the conference, the Resilient2025 aims to provide a premier international forum for all stakeholders including academia, industry and policy decision makers to present and share latest findings in all </w:t>
      </w:r>
      <w:r w:rsidRPr="00FF3BAD">
        <w:rPr>
          <w:rFonts w:ascii="Calibri" w:hAnsi="Calibri"/>
          <w:sz w:val="22"/>
        </w:rPr>
        <w:t>aspects across this domain, discussing issues such as security of supply, flexibility solutions, sector coupling as well as market developments at local, regional, national and international level to support a more sustainable and resilient energy system</w:t>
      </w:r>
      <w:r w:rsidR="003723CD" w:rsidRPr="003723CD">
        <w:rPr>
          <w:rFonts w:ascii="Calibri" w:hAnsi="Calibri"/>
          <w:sz w:val="22"/>
        </w:rPr>
        <w:t>.</w:t>
      </w:r>
    </w:p>
    <w:p w14:paraId="2123B7BA" w14:textId="40760D60" w:rsidR="00BA3FAF" w:rsidRPr="002173D8" w:rsidRDefault="003723CD" w:rsidP="00632C10">
      <w:pPr>
        <w:pStyle w:val="NomenclatureClauseTitl"/>
        <w:numPr>
          <w:ilvl w:val="0"/>
          <w:numId w:val="4"/>
        </w:numPr>
        <w:ind w:left="426" w:hanging="426"/>
        <w:rPr>
          <w:rFonts w:ascii="Calibri" w:hAnsi="Calibri"/>
          <w:sz w:val="22"/>
        </w:rPr>
      </w:pPr>
      <w:r w:rsidRPr="003723CD">
        <w:rPr>
          <w:rFonts w:ascii="Calibri" w:hAnsi="Calibri"/>
          <w:sz w:val="22"/>
        </w:rPr>
        <w:t>REQUIREMENTS OF PAPER STRUCTURE</w:t>
      </w:r>
      <w:r w:rsidR="006B6711" w:rsidRPr="002173D8">
        <w:rPr>
          <w:rFonts w:ascii="Calibri" w:hAnsi="Calibri"/>
          <w:sz w:val="22"/>
        </w:rPr>
        <w:t xml:space="preserve"> </w:t>
      </w:r>
    </w:p>
    <w:p w14:paraId="724C2BB7" w14:textId="3D1B2498" w:rsidR="006B6711" w:rsidRPr="002173D8" w:rsidRDefault="003723CD" w:rsidP="006B6711">
      <w:pPr>
        <w:pStyle w:val="BodyTextIndent"/>
        <w:numPr>
          <w:ilvl w:val="1"/>
          <w:numId w:val="4"/>
        </w:numPr>
        <w:spacing w:before="120" w:after="120"/>
        <w:ind w:left="425" w:hanging="425"/>
        <w:rPr>
          <w:rStyle w:val="SubtleEmphasis"/>
          <w:rFonts w:ascii="Calibri" w:hAnsi="Calibri"/>
          <w:color w:val="auto"/>
          <w:sz w:val="22"/>
        </w:rPr>
      </w:pPr>
      <w:r>
        <w:rPr>
          <w:rFonts w:ascii="Calibri" w:hAnsi="Calibri"/>
          <w:i/>
          <w:iCs/>
          <w:noProof/>
          <w:sz w:val="22"/>
        </w:rPr>
        <mc:AlternateContent>
          <mc:Choice Requires="wps">
            <w:drawing>
              <wp:anchor distT="0" distB="0" distL="114300" distR="114300" simplePos="0" relativeHeight="251660287" behindDoc="0" locked="0" layoutInCell="1" allowOverlap="1" wp14:anchorId="6BC48C07" wp14:editId="5FA9C7A9">
                <wp:simplePos x="0" y="0"/>
                <wp:positionH relativeFrom="column">
                  <wp:posOffset>169447</wp:posOffset>
                </wp:positionH>
                <wp:positionV relativeFrom="paragraph">
                  <wp:posOffset>312420</wp:posOffset>
                </wp:positionV>
                <wp:extent cx="2838450" cy="133985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2838450" cy="1339850"/>
                        </a:xfrm>
                        <a:prstGeom prst="rect">
                          <a:avLst/>
                        </a:prstGeom>
                        <a:solidFill>
                          <a:schemeClr val="lt1"/>
                        </a:solidFill>
                        <a:ln w="6350">
                          <a:noFill/>
                        </a:ln>
                      </wps:spPr>
                      <wps:txbx>
                        <w:txbxContent>
                          <w:p w14:paraId="61C84B10" w14:textId="5D2BEFC6" w:rsidR="00C757D7" w:rsidRDefault="00D77E18" w:rsidP="00C757D7">
                            <w:pPr>
                              <w:rPr>
                                <w:rStyle w:val="SubtleEmphasis"/>
                                <w:rFonts w:ascii="Calibri" w:hAnsi="Calibri"/>
                                <w:color w:val="auto"/>
                                <w:sz w:val="22"/>
                              </w:rPr>
                            </w:pPr>
                            <w:r w:rsidRPr="00D77E18">
                              <w:rPr>
                                <w:rStyle w:val="SubtleEmphasis"/>
                                <w:rFonts w:ascii="Calibri" w:hAnsi="Calibri"/>
                                <w:noProof/>
                                <w:color w:val="auto"/>
                                <w:sz w:val="22"/>
                              </w:rPr>
                              <w:drawing>
                                <wp:inline distT="0" distB="0" distL="0" distR="0" wp14:anchorId="44BFC2A6" wp14:editId="23A9E09C">
                                  <wp:extent cx="2649220" cy="1066800"/>
                                  <wp:effectExtent l="0" t="0" r="0" b="0"/>
                                  <wp:docPr id="2105563843" name="Picture 4"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63843" name="Picture 4" descr="A close-up of a certifica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220" cy="1066800"/>
                                          </a:xfrm>
                                          <a:prstGeom prst="rect">
                                            <a:avLst/>
                                          </a:prstGeom>
                                          <a:noFill/>
                                          <a:ln>
                                            <a:noFill/>
                                          </a:ln>
                                        </pic:spPr>
                                      </pic:pic>
                                    </a:graphicData>
                                  </a:graphic>
                                </wp:inline>
                              </w:drawing>
                            </w:r>
                          </w:p>
                          <w:p w14:paraId="2F751342" w14:textId="28B924DF" w:rsidR="004F676F" w:rsidRDefault="004F676F" w:rsidP="004F676F">
                            <w:pPr>
                              <w:jc w:val="center"/>
                            </w:pPr>
                            <w:r>
                              <w:rPr>
                                <w:rStyle w:val="SubtleEmphasis"/>
                                <w:rFonts w:ascii="Calibri" w:hAnsi="Calibri"/>
                                <w:color w:val="auto"/>
                                <w:sz w:val="22"/>
                              </w:rPr>
                              <w:t>Fig. 1 Small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48C07" id="_x0000_t202" coordsize="21600,21600" o:spt="202" path="m,l,21600r21600,l21600,xe">
                <v:stroke joinstyle="miter"/>
                <v:path gradientshapeok="t" o:connecttype="rect"/>
              </v:shapetype>
              <v:shape id="Text Box 6" o:spid="_x0000_s1026" type="#_x0000_t202" style="position:absolute;left:0;text-align:left;margin-left:13.35pt;margin-top:24.6pt;width:223.5pt;height:105.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rkKwIAAFUEAAAOAAAAZHJzL2Uyb0RvYy54bWysVEtv2zAMvg/YfxB0X5xXu9SIU2QpMgwo&#10;2gLp0LMiS7EBSdQkJXb260fJzmPdTsMuMilSfHz86Pl9qxU5COdrMAUdDYaUCMOhrM2uoN9f159m&#10;lPjATMkUGFHQo/D0fvHxw7yxuRhDBaoUjmAQ4/PGFrQKweZZ5nklNPMDsMKgUYLTLKDqdlnpWIPR&#10;tcrGw+Ft1oArrQMuvMfbh85IFym+lIKHZym9CEQVFGsL6XTp3MYzW8xZvnPMVjXvy2D/UIVmtcGk&#10;51APLDCyd/UfoXTNHXiQYcBBZyBlzUXqAbsZDd91s6mYFakXBMfbM0z+/4XlT4eNfXEktF+gxQFG&#10;QBrrc4+XsZ9WOh2/WClBO0J4PMMm2kA4Xo5nk9n0Bk0cbaPJ5G6GCsbJLs+t8+GrAE2iUFCHc0lw&#10;scOjD53rySVm86Dqcl0rlZTIBbFSjhwYTlGFVCQG/81LGdIU9HaCqeMjA/F5F1kZrOXSVJRCu237&#10;TrdQHhEABx03vOXrGot8ZD68MIdkwMaQ4OEZD6kAk0AvUVKB+/m3++iPM0IrJQ2Sq6D+x545QYn6&#10;ZnB6d6PpNLIxKdObz2NU3LVle20xe70C7HyEq2R5EqN/UCdROtBvuAfLmBVNzHDMXdBwElehozzu&#10;ERfLZXJC/lkWHs3G8hg6ghZH8Nq+MWf7OQUc8ROcaMjyd+PqfDu4l/sAsk6zjAB3qPa4I3cTG/o9&#10;i8txrSevy99g8QsAAP//AwBQSwMEFAAGAAgAAAAhAKLH0kvgAAAACQEAAA8AAABkcnMvZG93bnJl&#10;di54bWxMj01Pg0AQhu8m/ofNmHgxdhFqUWRpjPEj8WZpNd627AhEdpawW8B/7/Skx5nnzTvP5OvZ&#10;dmLEwbeOFFwtIhBIlTMt1Qq25dPlDQgfNBndOUIFP+hhXZye5DozbqI3HDehFlxCPtMKmhD6TEpf&#10;NWi1X7geidmXG6wOPA61NIOeuNx2Mo6ilbS6Jb7Q6B4fGqy+Nwer4POi/nj18/NuSq6T/vFlLNN3&#10;Uyp1fjbf34EIOIe/MBz1WR0Kdtq7AxkvOgXxKuWkguVtDIL5Mk14sT+CKAZZ5PL/B8UvAAAA//8D&#10;AFBLAQItABQABgAIAAAAIQC2gziS/gAAAOEBAAATAAAAAAAAAAAAAAAAAAAAAABbQ29udGVudF9U&#10;eXBlc10ueG1sUEsBAi0AFAAGAAgAAAAhADj9If/WAAAAlAEAAAsAAAAAAAAAAAAAAAAALwEAAF9y&#10;ZWxzLy5yZWxzUEsBAi0AFAAGAAgAAAAhACJJyuQrAgAAVQQAAA4AAAAAAAAAAAAAAAAALgIAAGRy&#10;cy9lMm9Eb2MueG1sUEsBAi0AFAAGAAgAAAAhAKLH0kvgAAAACQEAAA8AAAAAAAAAAAAAAAAAhQQA&#10;AGRycy9kb3ducmV2LnhtbFBLBQYAAAAABAAEAPMAAACSBQAAAAA=&#10;" fillcolor="white [3201]" stroked="f" strokeweight=".5pt">
                <v:textbox>
                  <w:txbxContent>
                    <w:p w14:paraId="61C84B10" w14:textId="5D2BEFC6" w:rsidR="00C757D7" w:rsidRDefault="00D77E18" w:rsidP="00C757D7">
                      <w:pPr>
                        <w:rPr>
                          <w:rStyle w:val="SubtleEmphasis"/>
                          <w:rFonts w:ascii="Calibri" w:hAnsi="Calibri"/>
                          <w:color w:val="auto"/>
                          <w:sz w:val="22"/>
                        </w:rPr>
                      </w:pPr>
                      <w:r w:rsidRPr="00D77E18">
                        <w:rPr>
                          <w:rStyle w:val="SubtleEmphasis"/>
                          <w:rFonts w:ascii="Calibri" w:hAnsi="Calibri"/>
                          <w:noProof/>
                          <w:color w:val="auto"/>
                          <w:sz w:val="22"/>
                        </w:rPr>
                        <w:drawing>
                          <wp:inline distT="0" distB="0" distL="0" distR="0" wp14:anchorId="44BFC2A6" wp14:editId="23A9E09C">
                            <wp:extent cx="2649220" cy="1066800"/>
                            <wp:effectExtent l="0" t="0" r="0" b="0"/>
                            <wp:docPr id="2105563843" name="Picture 4"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63843" name="Picture 4" descr="A close-up of a certifica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220" cy="1066800"/>
                                    </a:xfrm>
                                    <a:prstGeom prst="rect">
                                      <a:avLst/>
                                    </a:prstGeom>
                                    <a:noFill/>
                                    <a:ln>
                                      <a:noFill/>
                                    </a:ln>
                                  </pic:spPr>
                                </pic:pic>
                              </a:graphicData>
                            </a:graphic>
                          </wp:inline>
                        </w:drawing>
                      </w:r>
                    </w:p>
                    <w:p w14:paraId="2F751342" w14:textId="28B924DF" w:rsidR="004F676F" w:rsidRDefault="004F676F" w:rsidP="004F676F">
                      <w:pPr>
                        <w:jc w:val="center"/>
                      </w:pPr>
                      <w:r>
                        <w:rPr>
                          <w:rStyle w:val="SubtleEmphasis"/>
                          <w:rFonts w:ascii="Calibri" w:hAnsi="Calibri"/>
                          <w:color w:val="auto"/>
                          <w:sz w:val="22"/>
                        </w:rPr>
                        <w:t>Fig. 1 Small diagram</w:t>
                      </w:r>
                    </w:p>
                  </w:txbxContent>
                </v:textbox>
                <w10:wrap type="topAndBottom"/>
              </v:shape>
            </w:pict>
          </mc:Fallback>
        </mc:AlternateContent>
      </w:r>
      <w:r w:rsidR="006B6711" w:rsidRPr="002173D8">
        <w:rPr>
          <w:rStyle w:val="SubtleEmphasis"/>
          <w:rFonts w:ascii="Calibri" w:hAnsi="Calibri"/>
          <w:color w:val="auto"/>
          <w:sz w:val="22"/>
        </w:rPr>
        <w:t>Subdivision - numbered sections</w:t>
      </w:r>
    </w:p>
    <w:p w14:paraId="6F3600D1" w14:textId="66B3FCF3" w:rsidR="002173D8" w:rsidRPr="003723CD" w:rsidRDefault="002173D8" w:rsidP="003723CD">
      <w:pPr>
        <w:pStyle w:val="BodyTextIndent"/>
        <w:rPr>
          <w:rFonts w:ascii="Calibri" w:hAnsi="Calibri"/>
          <w:color w:val="FF0000"/>
          <w:sz w:val="22"/>
          <w:u w:val="single"/>
        </w:rPr>
      </w:pPr>
      <w:r>
        <w:rPr>
          <w:rFonts w:ascii="Calibri" w:hAnsi="Calibri"/>
          <w:sz w:val="22"/>
        </w:rPr>
        <w:t>A</w:t>
      </w:r>
      <w:r w:rsidR="004F676F">
        <w:rPr>
          <w:rFonts w:ascii="Calibri" w:hAnsi="Calibri"/>
          <w:sz w:val="22"/>
        </w:rPr>
        <w:t xml:space="preserve"> paper submitted to </w:t>
      </w:r>
      <w:r w:rsidR="00FF3BAD" w:rsidRPr="00FF3BAD">
        <w:rPr>
          <w:rFonts w:ascii="Calibri" w:hAnsi="Calibri"/>
          <w:sz w:val="22"/>
        </w:rPr>
        <w:t>Resilient2025</w:t>
      </w:r>
      <w:r w:rsidR="005218ED">
        <w:rPr>
          <w:rFonts w:ascii="Calibri" w:hAnsi="Calibri"/>
          <w:sz w:val="22"/>
        </w:rPr>
        <w:t>/</w:t>
      </w:r>
      <w:r w:rsidR="004F676F">
        <w:rPr>
          <w:rFonts w:ascii="Calibri" w:hAnsi="Calibri"/>
          <w:sz w:val="22"/>
        </w:rPr>
        <w:t xml:space="preserve">Energy Proceedings should not exceed </w:t>
      </w:r>
      <w:r w:rsidR="003723CD">
        <w:rPr>
          <w:rFonts w:ascii="Calibri" w:hAnsi="Calibri"/>
          <w:sz w:val="22"/>
        </w:rPr>
        <w:t>6</w:t>
      </w:r>
      <w:r w:rsidR="004F676F" w:rsidRPr="00BC204B">
        <w:rPr>
          <w:rFonts w:ascii="Calibri" w:hAnsi="Calibri"/>
          <w:sz w:val="22"/>
        </w:rPr>
        <w:t xml:space="preserve"> pages. </w:t>
      </w:r>
      <w:r w:rsidR="00781974" w:rsidRPr="00BC204B">
        <w:rPr>
          <w:rFonts w:ascii="Calibri" w:hAnsi="Calibri"/>
          <w:sz w:val="22"/>
        </w:rPr>
        <w:t>Please use this template to prepare your paper.</w:t>
      </w:r>
      <w:r w:rsidR="0043764A" w:rsidRPr="00BC204B">
        <w:rPr>
          <w:rFonts w:ascii="Calibri" w:hAnsi="Calibri"/>
          <w:sz w:val="22"/>
        </w:rPr>
        <w:t xml:space="preserve"> </w:t>
      </w:r>
      <w:r w:rsidR="003723CD">
        <w:rPr>
          <w:rFonts w:ascii="Calibri" w:hAnsi="Calibri"/>
          <w:sz w:val="22"/>
        </w:rPr>
        <w:t xml:space="preserve">Please use this template to prepare your paper. </w:t>
      </w:r>
      <w:r w:rsidR="003723CD" w:rsidRPr="00802740">
        <w:rPr>
          <w:rFonts w:ascii="Calibri" w:hAnsi="Calibri"/>
          <w:b/>
          <w:bCs/>
          <w:color w:val="FF0000"/>
          <w:sz w:val="22"/>
          <w:u w:val="single"/>
        </w:rPr>
        <w:t xml:space="preserve">Font Calibri </w:t>
      </w:r>
      <w:r w:rsidR="003723CD" w:rsidRPr="00D4415C">
        <w:rPr>
          <w:rFonts w:ascii="Calibri" w:hAnsi="Calibri"/>
          <w:color w:val="FF0000"/>
          <w:sz w:val="22"/>
          <w:u w:val="single"/>
        </w:rPr>
        <w:t>should be used with the size of 11</w:t>
      </w:r>
      <w:r w:rsidR="003723CD">
        <w:rPr>
          <w:rFonts w:ascii="Calibri" w:hAnsi="Calibri"/>
          <w:sz w:val="22"/>
        </w:rPr>
        <w:t xml:space="preserve">. </w:t>
      </w:r>
      <w:r w:rsidR="003723CD" w:rsidRPr="0043764A">
        <w:rPr>
          <w:rFonts w:ascii="Calibri" w:hAnsi="Calibri"/>
          <w:sz w:val="22"/>
        </w:rPr>
        <w:t>Figures and tables should be embedded and not supplied separately</w:t>
      </w:r>
      <w:r w:rsidR="003723CD">
        <w:rPr>
          <w:rFonts w:ascii="Calibri" w:hAnsi="Calibri"/>
          <w:sz w:val="22"/>
        </w:rPr>
        <w:t xml:space="preserve">. </w:t>
      </w:r>
      <w:r w:rsidR="003723CD" w:rsidRPr="00085FB2">
        <w:rPr>
          <w:rFonts w:ascii="Calibri" w:hAnsi="Calibri"/>
          <w:color w:val="FF0000"/>
          <w:sz w:val="22"/>
          <w:u w:val="single"/>
        </w:rPr>
        <w:t>Please strictly follow all format requirements such as the page margins, authors, affi</w:t>
      </w:r>
      <w:r w:rsidR="00EF53DA">
        <w:rPr>
          <w:rFonts w:ascii="Calibri" w:hAnsi="Calibri"/>
          <w:color w:val="FF0000"/>
          <w:sz w:val="22"/>
          <w:u w:val="single"/>
        </w:rPr>
        <w:t>li</w:t>
      </w:r>
      <w:r w:rsidR="003723CD" w:rsidRPr="00085FB2">
        <w:rPr>
          <w:rFonts w:ascii="Calibri" w:hAnsi="Calibri"/>
          <w:color w:val="FF0000"/>
          <w:sz w:val="22"/>
          <w:u w:val="single"/>
        </w:rPr>
        <w:t>ations, headings, captions of tables and figures, references etc.</w:t>
      </w:r>
    </w:p>
    <w:p w14:paraId="7CDC5242" w14:textId="754DE622" w:rsidR="00804172" w:rsidRPr="002173D8" w:rsidRDefault="006B6711" w:rsidP="00632C10">
      <w:pPr>
        <w:pStyle w:val="BodyTextIndent"/>
        <w:rPr>
          <w:rFonts w:ascii="Calibri" w:hAnsi="Calibri"/>
          <w:sz w:val="22"/>
        </w:rPr>
      </w:pPr>
      <w:r w:rsidRPr="002173D8">
        <w:rPr>
          <w:rFonts w:ascii="Calibri" w:hAnsi="Calibri"/>
          <w:sz w:val="22"/>
        </w:rPr>
        <w:t xml:space="preserve">Divide your article into clearly defined and numbered sections. Subsections should be numbered 1.1 (then 1.1.1, 1.1.2, ...), 1.2, etc. (the abstract is not included in section numbering). Use this numbering also for internal cross-referencing: do not just refer to 'the </w:t>
      </w:r>
      <w:r w:rsidRPr="002173D8">
        <w:rPr>
          <w:rFonts w:ascii="Calibri" w:hAnsi="Calibri"/>
          <w:sz w:val="22"/>
        </w:rPr>
        <w:lastRenderedPageBreak/>
        <w:t xml:space="preserve">text'. Any subsection may be given a brief heading. Each </w:t>
      </w:r>
      <w:r w:rsidR="00261619">
        <w:rPr>
          <w:rFonts w:ascii="Calibri" w:hAnsi="Calibri"/>
          <w:i/>
          <w:iCs/>
          <w:noProof/>
          <w:sz w:val="22"/>
          <w:lang w:eastAsia="zh-CN"/>
        </w:rPr>
        <mc:AlternateContent>
          <mc:Choice Requires="wps">
            <w:drawing>
              <wp:anchor distT="0" distB="0" distL="114300" distR="114300" simplePos="0" relativeHeight="251662335" behindDoc="0" locked="0" layoutInCell="1" allowOverlap="1" wp14:anchorId="6BAACA35" wp14:editId="76943CF4">
                <wp:simplePos x="0" y="0"/>
                <wp:positionH relativeFrom="margin">
                  <wp:posOffset>-38735</wp:posOffset>
                </wp:positionH>
                <wp:positionV relativeFrom="paragraph">
                  <wp:posOffset>415925</wp:posOffset>
                </wp:positionV>
                <wp:extent cx="6864350" cy="2531110"/>
                <wp:effectExtent l="0" t="0" r="0" b="2540"/>
                <wp:wrapTopAndBottom/>
                <wp:docPr id="4" name="Text Box 4"/>
                <wp:cNvGraphicFramePr/>
                <a:graphic xmlns:a="http://schemas.openxmlformats.org/drawingml/2006/main">
                  <a:graphicData uri="http://schemas.microsoft.com/office/word/2010/wordprocessingShape">
                    <wps:wsp>
                      <wps:cNvSpPr txBox="1"/>
                      <wps:spPr>
                        <a:xfrm>
                          <a:off x="0" y="0"/>
                          <a:ext cx="6864350" cy="2531110"/>
                        </a:xfrm>
                        <a:prstGeom prst="rect">
                          <a:avLst/>
                        </a:prstGeom>
                        <a:solidFill>
                          <a:schemeClr val="lt1"/>
                        </a:solidFill>
                        <a:ln w="6350">
                          <a:noFill/>
                        </a:ln>
                      </wps:spPr>
                      <wps:txbx>
                        <w:txbxContent>
                          <w:p w14:paraId="73AE884A" w14:textId="75E6E411" w:rsidR="00C757D7" w:rsidRDefault="00D77E18" w:rsidP="00C757D7">
                            <w:pPr>
                              <w:jc w:val="center"/>
                              <w:rPr>
                                <w:noProof/>
                                <w:lang w:val="sv-SE" w:eastAsia="zh-CN"/>
                              </w:rPr>
                            </w:pPr>
                            <w:r w:rsidRPr="00D77E18">
                              <w:rPr>
                                <w:noProof/>
                                <w:lang w:val="sv-SE" w:eastAsia="zh-CN"/>
                              </w:rPr>
                              <w:drawing>
                                <wp:inline distT="0" distB="0" distL="0" distR="0" wp14:anchorId="5482DFEF" wp14:editId="35C84B19">
                                  <wp:extent cx="6044565" cy="2433320"/>
                                  <wp:effectExtent l="0" t="0" r="0" b="5080"/>
                                  <wp:docPr id="2040636075" name="Picture 3"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36075" name="Picture 3" descr="A close-up of a certifica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4565" cy="2433320"/>
                                          </a:xfrm>
                                          <a:prstGeom prst="rect">
                                            <a:avLst/>
                                          </a:prstGeom>
                                          <a:noFill/>
                                          <a:ln>
                                            <a:noFill/>
                                          </a:ln>
                                        </pic:spPr>
                                      </pic:pic>
                                    </a:graphicData>
                                  </a:graphic>
                                </wp:inline>
                              </w:drawing>
                            </w:r>
                            <w:r w:rsidR="00F02187" w:rsidRPr="00F02187">
                              <w:rPr>
                                <w:noProof/>
                                <w:lang w:val="sv-SE" w:eastAsia="zh-CN"/>
                              </w:rPr>
                              <w:drawing>
                                <wp:inline distT="0" distB="0" distL="0" distR="0" wp14:anchorId="382F13B4" wp14:editId="65BC8AFE">
                                  <wp:extent cx="5455920" cy="2209818"/>
                                  <wp:effectExtent l="0" t="0" r="0" b="0"/>
                                  <wp:docPr id="2014418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467" cy="2216925"/>
                                          </a:xfrm>
                                          <a:prstGeom prst="rect">
                                            <a:avLst/>
                                          </a:prstGeom>
                                          <a:noFill/>
                                          <a:ln>
                                            <a:noFill/>
                                          </a:ln>
                                        </pic:spPr>
                                      </pic:pic>
                                    </a:graphicData>
                                  </a:graphic>
                                </wp:inline>
                              </w:drawing>
                            </w:r>
                          </w:p>
                          <w:p w14:paraId="25326842" w14:textId="7CFBF26C" w:rsidR="00C757D7" w:rsidRDefault="00C757D7" w:rsidP="00C757D7">
                            <w:pPr>
                              <w:jc w:val="center"/>
                            </w:pPr>
                            <w:r>
                              <w:rPr>
                                <w:rStyle w:val="SubtleEmphasis"/>
                                <w:rFonts w:ascii="Calibri" w:hAnsi="Calibri"/>
                                <w:color w:val="auto"/>
                                <w:sz w:val="22"/>
                              </w:rPr>
                              <w:t>Fig. 2 Large diagram</w:t>
                            </w:r>
                          </w:p>
                          <w:p w14:paraId="09AF6D08" w14:textId="2100B0FC" w:rsidR="00C757D7" w:rsidRPr="004E6D87" w:rsidRDefault="00C757D7" w:rsidP="00C757D7">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ACA35" id="Text Box 4" o:spid="_x0000_s1027" type="#_x0000_t202" style="position:absolute;left:0;text-align:left;margin-left:-3.05pt;margin-top:32.75pt;width:540.5pt;height:199.3pt;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X+LQIAAFw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JzeTsc3EzRxtI0mN3meJ2Czy3PrfPgqoCFRKKlDXhJc&#10;bP/oA6ZE15NLzOZBq2qltE5KnAWx1I7sGbKoQyoSX/zmpQ1psZRYR3xkID7vI2uDCS5NRSl0m46o&#10;6qrhDVQHxMFBPyLe8pXCWh+ZDy/M4Uxgfzjn4RkPqQFzwVGipAb382/30R+pQislLc5YSf2PHXOC&#10;Ev3NIIl3+XgchzIp48nnESru2rK5tphdswQEIMeNsjyJ0T/okygdNG+4DouYFU3McMxd0nASl6Gf&#10;fFwnLhaL5IRjaFl4NGvLY+iIXWTitXtjzh7pCsj0E5ymkRXvWOt9e9QXuwBSJUojzj2qR/hxhBPT&#10;x3WLO3KtJ6/LT2H+CwAA//8DAFBLAwQUAAYACAAAACEAAYw6iOIAAAAKAQAADwAAAGRycy9kb3du&#10;cmV2LnhtbEyPS0/DMBCE70j8B2uRuKDWCW1SCNlUCPGQuNHwEDc3XpKIeB3FbhL+Pe4JjqMZzXyT&#10;b2fTiZEG11pGiJcRCOLK6pZrhNfyYXEFwnnFWnWWCeGHHGyL05NcZdpO/ELjztcilLDLFELjfZ9J&#10;6aqGjHJL2xMH78sORvkgh1rqQU2h3HTyMopSaVTLYaFRPd01VH3vDgbh86L+eHbz49u0Slb9/dNY&#10;bt51iXh+Nt/egPA0+78wHPEDOhSBaW8PrJ3oEBZpHJIIaZKAOPrRZn0NYo+wTtcxyCKX/y8UvwAA&#10;AP//AwBQSwECLQAUAAYACAAAACEAtoM4kv4AAADhAQAAEwAAAAAAAAAAAAAAAAAAAAAAW0NvbnRl&#10;bnRfVHlwZXNdLnhtbFBLAQItABQABgAIAAAAIQA4/SH/1gAAAJQBAAALAAAAAAAAAAAAAAAAAC8B&#10;AABfcmVscy8ucmVsc1BLAQItABQABgAIAAAAIQDXYWX+LQIAAFwEAAAOAAAAAAAAAAAAAAAAAC4C&#10;AABkcnMvZTJvRG9jLnhtbFBLAQItABQABgAIAAAAIQABjDqI4gAAAAoBAAAPAAAAAAAAAAAAAAAA&#10;AIcEAABkcnMvZG93bnJldi54bWxQSwUGAAAAAAQABADzAAAAlgUAAAAA&#10;" fillcolor="white [3201]" stroked="f" strokeweight=".5pt">
                <v:textbox>
                  <w:txbxContent>
                    <w:p w14:paraId="73AE884A" w14:textId="75E6E411" w:rsidR="00C757D7" w:rsidRDefault="00D77E18" w:rsidP="00C757D7">
                      <w:pPr>
                        <w:jc w:val="center"/>
                        <w:rPr>
                          <w:noProof/>
                          <w:lang w:val="sv-SE" w:eastAsia="zh-CN"/>
                        </w:rPr>
                      </w:pPr>
                      <w:r w:rsidRPr="00D77E18">
                        <w:rPr>
                          <w:noProof/>
                          <w:lang w:val="sv-SE" w:eastAsia="zh-CN"/>
                        </w:rPr>
                        <w:drawing>
                          <wp:inline distT="0" distB="0" distL="0" distR="0" wp14:anchorId="5482DFEF" wp14:editId="35C84B19">
                            <wp:extent cx="6044565" cy="2433320"/>
                            <wp:effectExtent l="0" t="0" r="0" b="5080"/>
                            <wp:docPr id="2040636075" name="Picture 3"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36075" name="Picture 3" descr="A close-up of a certifica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4565" cy="2433320"/>
                                    </a:xfrm>
                                    <a:prstGeom prst="rect">
                                      <a:avLst/>
                                    </a:prstGeom>
                                    <a:noFill/>
                                    <a:ln>
                                      <a:noFill/>
                                    </a:ln>
                                  </pic:spPr>
                                </pic:pic>
                              </a:graphicData>
                            </a:graphic>
                          </wp:inline>
                        </w:drawing>
                      </w:r>
                      <w:r w:rsidR="00F02187" w:rsidRPr="00F02187">
                        <w:rPr>
                          <w:noProof/>
                          <w:lang w:val="sv-SE" w:eastAsia="zh-CN"/>
                        </w:rPr>
                        <w:drawing>
                          <wp:inline distT="0" distB="0" distL="0" distR="0" wp14:anchorId="382F13B4" wp14:editId="65BC8AFE">
                            <wp:extent cx="5455920" cy="2209818"/>
                            <wp:effectExtent l="0" t="0" r="0" b="0"/>
                            <wp:docPr id="2014418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467" cy="2216925"/>
                                    </a:xfrm>
                                    <a:prstGeom prst="rect">
                                      <a:avLst/>
                                    </a:prstGeom>
                                    <a:noFill/>
                                    <a:ln>
                                      <a:noFill/>
                                    </a:ln>
                                  </pic:spPr>
                                </pic:pic>
                              </a:graphicData>
                            </a:graphic>
                          </wp:inline>
                        </w:drawing>
                      </w:r>
                    </w:p>
                    <w:p w14:paraId="25326842" w14:textId="7CFBF26C" w:rsidR="00C757D7" w:rsidRDefault="00C757D7" w:rsidP="00C757D7">
                      <w:pPr>
                        <w:jc w:val="center"/>
                      </w:pPr>
                      <w:r>
                        <w:rPr>
                          <w:rStyle w:val="SubtleEmphasis"/>
                          <w:rFonts w:ascii="Calibri" w:hAnsi="Calibri"/>
                          <w:color w:val="auto"/>
                          <w:sz w:val="22"/>
                        </w:rPr>
                        <w:t>Fig. 2 Large diagram</w:t>
                      </w:r>
                    </w:p>
                    <w:p w14:paraId="09AF6D08" w14:textId="2100B0FC" w:rsidR="00C757D7" w:rsidRPr="004E6D87" w:rsidRDefault="00C757D7" w:rsidP="00C757D7">
                      <w:pPr>
                        <w:jc w:val="center"/>
                        <w:rPr>
                          <w:rFonts w:asciiTheme="minorHAnsi" w:hAnsiTheme="minorHAnsi" w:cstheme="minorHAnsi"/>
                        </w:rPr>
                      </w:pPr>
                    </w:p>
                  </w:txbxContent>
                </v:textbox>
                <w10:wrap type="topAndBottom" anchorx="margin"/>
              </v:shape>
            </w:pict>
          </mc:Fallback>
        </mc:AlternateContent>
      </w:r>
      <w:r w:rsidRPr="002173D8">
        <w:rPr>
          <w:rFonts w:ascii="Calibri" w:hAnsi="Calibri"/>
          <w:sz w:val="22"/>
        </w:rPr>
        <w:t>heading should appear on its own separate line.</w:t>
      </w:r>
    </w:p>
    <w:p w14:paraId="3A98B1F2" w14:textId="05656946" w:rsidR="006B6711" w:rsidRDefault="00804172" w:rsidP="006B6711">
      <w:pPr>
        <w:pStyle w:val="BodyTextIndent"/>
        <w:numPr>
          <w:ilvl w:val="1"/>
          <w:numId w:val="4"/>
        </w:numPr>
        <w:spacing w:before="120" w:after="120"/>
        <w:ind w:left="425" w:hanging="425"/>
        <w:rPr>
          <w:rStyle w:val="SubtleEmphasis"/>
          <w:rFonts w:ascii="Calibri" w:hAnsi="Calibri"/>
          <w:color w:val="auto"/>
          <w:sz w:val="22"/>
        </w:rPr>
      </w:pPr>
      <w:r>
        <w:rPr>
          <w:rStyle w:val="SubtleEmphasis"/>
          <w:rFonts w:ascii="Calibri" w:hAnsi="Calibri"/>
          <w:color w:val="auto"/>
          <w:sz w:val="22"/>
        </w:rPr>
        <w:t xml:space="preserve">Section of </w:t>
      </w:r>
      <w:r w:rsidR="006B6711" w:rsidRPr="002173D8">
        <w:rPr>
          <w:rStyle w:val="SubtleEmphasis"/>
          <w:rFonts w:ascii="Calibri" w:hAnsi="Calibri"/>
          <w:color w:val="auto"/>
          <w:sz w:val="22"/>
        </w:rPr>
        <w:t>Introduction</w:t>
      </w:r>
    </w:p>
    <w:p w14:paraId="2CA7951D" w14:textId="60196787" w:rsidR="00632C10" w:rsidRDefault="00804172" w:rsidP="00632C10">
      <w:pPr>
        <w:pStyle w:val="BodyTextIndent"/>
        <w:spacing w:before="120" w:after="120"/>
        <w:rPr>
          <w:rFonts w:ascii="Calibri" w:hAnsi="Calibri"/>
          <w:sz w:val="22"/>
        </w:rPr>
      </w:pPr>
      <w:r w:rsidRPr="00804172">
        <w:rPr>
          <w:rFonts w:ascii="Calibri" w:hAnsi="Calibri"/>
          <w:sz w:val="22"/>
        </w:rPr>
        <w:t>State the objectives of the work and provide an adequate background, avoiding a detailed literature survey or a summary of the results.</w:t>
      </w:r>
    </w:p>
    <w:p w14:paraId="1FA0CE04" w14:textId="25FD0D53" w:rsidR="00632C10" w:rsidRPr="00632C10" w:rsidRDefault="00632C10" w:rsidP="00632C10">
      <w:pPr>
        <w:pStyle w:val="BodyTextIndent"/>
        <w:numPr>
          <w:ilvl w:val="1"/>
          <w:numId w:val="4"/>
        </w:numPr>
        <w:spacing w:before="120" w:after="120"/>
        <w:ind w:left="425" w:hanging="425"/>
        <w:rPr>
          <w:rStyle w:val="SubtleEmphasis"/>
          <w:rFonts w:ascii="Calibri" w:hAnsi="Calibri"/>
          <w:color w:val="auto"/>
          <w:sz w:val="22"/>
        </w:rPr>
      </w:pPr>
      <w:r w:rsidRPr="00632C10">
        <w:rPr>
          <w:rStyle w:val="SubtleEmphasis"/>
          <w:rFonts w:ascii="Calibri" w:hAnsi="Calibri"/>
          <w:color w:val="auto"/>
          <w:sz w:val="22"/>
        </w:rPr>
        <w:t>Section of material and methods</w:t>
      </w:r>
    </w:p>
    <w:p w14:paraId="1C31E513" w14:textId="770C4456" w:rsidR="00632C10" w:rsidRPr="002173D8" w:rsidRDefault="00632C10" w:rsidP="00632C10">
      <w:pPr>
        <w:pStyle w:val="BodyTextIndent"/>
        <w:spacing w:before="120" w:after="120"/>
        <w:rPr>
          <w:rFonts w:ascii="Calibri" w:hAnsi="Calibri"/>
          <w:sz w:val="22"/>
        </w:rPr>
      </w:pPr>
      <w:r w:rsidRPr="00632C10">
        <w:rPr>
          <w:rFonts w:ascii="Calibri" w:hAnsi="Calibri"/>
          <w:sz w:val="22"/>
        </w:rPr>
        <w:t>Provide sufficient detail to allow the work to be reproduced. Methods already published should be indicated by a reference: only relevant modifications should be described.</w:t>
      </w:r>
    </w:p>
    <w:p w14:paraId="4028F534" w14:textId="4F9D92F2" w:rsidR="006B6711" w:rsidRPr="002173D8" w:rsidRDefault="00632C10" w:rsidP="006B6711">
      <w:pPr>
        <w:pStyle w:val="BodyTextIndent"/>
        <w:numPr>
          <w:ilvl w:val="1"/>
          <w:numId w:val="4"/>
        </w:numPr>
        <w:spacing w:before="120" w:after="120"/>
        <w:ind w:left="425" w:hanging="425"/>
        <w:rPr>
          <w:rStyle w:val="SubtleEmphasis"/>
          <w:rFonts w:ascii="Calibri" w:hAnsi="Calibri"/>
          <w:color w:val="auto"/>
          <w:sz w:val="22"/>
        </w:rPr>
      </w:pPr>
      <w:r>
        <w:rPr>
          <w:rStyle w:val="SubtleEmphasis"/>
          <w:rFonts w:ascii="Calibri" w:hAnsi="Calibri"/>
          <w:color w:val="auto"/>
          <w:sz w:val="22"/>
        </w:rPr>
        <w:t>Section of t</w:t>
      </w:r>
      <w:r w:rsidR="006B6711" w:rsidRPr="002173D8">
        <w:rPr>
          <w:rStyle w:val="SubtleEmphasis"/>
          <w:rFonts w:ascii="Calibri" w:hAnsi="Calibri"/>
          <w:color w:val="auto"/>
          <w:sz w:val="22"/>
        </w:rPr>
        <w:t>heory/calculation</w:t>
      </w:r>
    </w:p>
    <w:p w14:paraId="7E5396AA" w14:textId="0DD3725D" w:rsidR="006B6711" w:rsidRPr="002173D8" w:rsidRDefault="006B6711" w:rsidP="006B6711">
      <w:pPr>
        <w:pStyle w:val="BodyTextIndent"/>
        <w:rPr>
          <w:rFonts w:ascii="Calibri" w:hAnsi="Calibri"/>
          <w:sz w:val="22"/>
        </w:rPr>
      </w:pPr>
      <w:r w:rsidRPr="002173D8">
        <w:rPr>
          <w:rFonts w:ascii="Calibri" w:hAnsi="Calibri"/>
          <w:sz w:val="22"/>
        </w:rPr>
        <w:t>A Theory section should extend, not repeat, the background to the article already dealt with in the Introduction and lay the foundation for further work. In contrast, a Calculation section represents a practical development from a theoretical basis.</w:t>
      </w:r>
    </w:p>
    <w:p w14:paraId="67C80299" w14:textId="78EED310" w:rsidR="006B6711" w:rsidRPr="002173D8" w:rsidRDefault="00632C10" w:rsidP="006B6711">
      <w:pPr>
        <w:pStyle w:val="BodyTextIndent"/>
        <w:numPr>
          <w:ilvl w:val="1"/>
          <w:numId w:val="4"/>
        </w:numPr>
        <w:spacing w:before="120" w:after="120"/>
        <w:ind w:left="425" w:hanging="425"/>
        <w:rPr>
          <w:rStyle w:val="SubtleEmphasis"/>
          <w:rFonts w:ascii="Calibri" w:hAnsi="Calibri"/>
          <w:color w:val="auto"/>
          <w:sz w:val="22"/>
        </w:rPr>
      </w:pPr>
      <w:r>
        <w:rPr>
          <w:rStyle w:val="SubtleEmphasis"/>
          <w:rFonts w:ascii="Calibri" w:hAnsi="Calibri"/>
          <w:color w:val="auto"/>
          <w:sz w:val="22"/>
        </w:rPr>
        <w:t>Section of r</w:t>
      </w:r>
      <w:r w:rsidR="006B6711" w:rsidRPr="002173D8">
        <w:rPr>
          <w:rStyle w:val="SubtleEmphasis"/>
          <w:rFonts w:ascii="Calibri" w:hAnsi="Calibri"/>
          <w:color w:val="auto"/>
          <w:sz w:val="22"/>
        </w:rPr>
        <w:t>esults</w:t>
      </w:r>
    </w:p>
    <w:p w14:paraId="7F1897BF" w14:textId="1F7C9DB9" w:rsidR="006B6711" w:rsidRPr="002173D8" w:rsidRDefault="006B6711" w:rsidP="006B6711">
      <w:pPr>
        <w:pStyle w:val="BodyTextIndent"/>
        <w:rPr>
          <w:rFonts w:ascii="Calibri" w:hAnsi="Calibri"/>
          <w:sz w:val="22"/>
        </w:rPr>
      </w:pPr>
      <w:r w:rsidRPr="002173D8">
        <w:rPr>
          <w:rFonts w:ascii="Calibri" w:hAnsi="Calibri"/>
          <w:sz w:val="22"/>
        </w:rPr>
        <w:t>Results should be clear and concise.</w:t>
      </w:r>
    </w:p>
    <w:p w14:paraId="6D82775D" w14:textId="0C3E23E0" w:rsidR="006B6711" w:rsidRPr="002173D8" w:rsidRDefault="00632C10" w:rsidP="006B6711">
      <w:pPr>
        <w:pStyle w:val="BodyTextIndent"/>
        <w:numPr>
          <w:ilvl w:val="1"/>
          <w:numId w:val="4"/>
        </w:numPr>
        <w:spacing w:before="120" w:after="120"/>
        <w:ind w:left="425" w:hanging="425"/>
        <w:rPr>
          <w:rStyle w:val="SubtleEmphasis"/>
          <w:rFonts w:ascii="Calibri" w:hAnsi="Calibri"/>
          <w:color w:val="auto"/>
          <w:sz w:val="22"/>
        </w:rPr>
      </w:pPr>
      <w:r>
        <w:rPr>
          <w:rStyle w:val="SubtleEmphasis"/>
          <w:rFonts w:ascii="Calibri" w:hAnsi="Calibri"/>
          <w:color w:val="auto"/>
          <w:sz w:val="22"/>
        </w:rPr>
        <w:t>Section of d</w:t>
      </w:r>
      <w:r w:rsidR="006B6711" w:rsidRPr="002173D8">
        <w:rPr>
          <w:rStyle w:val="SubtleEmphasis"/>
          <w:rFonts w:ascii="Calibri" w:hAnsi="Calibri"/>
          <w:color w:val="auto"/>
          <w:sz w:val="22"/>
        </w:rPr>
        <w:t>iscussion</w:t>
      </w:r>
    </w:p>
    <w:p w14:paraId="412A2A17" w14:textId="7A340E59" w:rsidR="006B6711" w:rsidRPr="002173D8" w:rsidRDefault="006B6711" w:rsidP="006B6711">
      <w:pPr>
        <w:pStyle w:val="BodyTextIndent"/>
        <w:rPr>
          <w:rFonts w:ascii="Calibri" w:hAnsi="Calibri"/>
          <w:sz w:val="22"/>
        </w:rPr>
      </w:pPr>
      <w:r w:rsidRPr="002173D8">
        <w:rPr>
          <w:rFonts w:ascii="Calibri" w:hAnsi="Calibri"/>
          <w:sz w:val="22"/>
        </w:rPr>
        <w:t>This should explore the significance of the results of the work, not repeat them. A combined Results and Discussion section is often appropriate. Avoid extensive citations and discussion of published literature.</w:t>
      </w:r>
    </w:p>
    <w:p w14:paraId="099D7F36" w14:textId="356E1A70" w:rsidR="006B6711" w:rsidRPr="002173D8" w:rsidRDefault="00632C10" w:rsidP="006B6711">
      <w:pPr>
        <w:pStyle w:val="BodyTextIndent"/>
        <w:numPr>
          <w:ilvl w:val="1"/>
          <w:numId w:val="4"/>
        </w:numPr>
        <w:spacing w:before="120" w:after="120"/>
        <w:ind w:left="425" w:hanging="425"/>
        <w:rPr>
          <w:rStyle w:val="SubtleEmphasis"/>
          <w:rFonts w:ascii="Calibri" w:hAnsi="Calibri"/>
          <w:color w:val="auto"/>
          <w:sz w:val="22"/>
        </w:rPr>
      </w:pPr>
      <w:r>
        <w:rPr>
          <w:rStyle w:val="SubtleEmphasis"/>
          <w:rFonts w:ascii="Calibri" w:hAnsi="Calibri"/>
          <w:color w:val="auto"/>
          <w:sz w:val="22"/>
        </w:rPr>
        <w:t>Section of c</w:t>
      </w:r>
      <w:r w:rsidR="006B6711" w:rsidRPr="002173D8">
        <w:rPr>
          <w:rStyle w:val="SubtleEmphasis"/>
          <w:rFonts w:ascii="Calibri" w:hAnsi="Calibri"/>
          <w:color w:val="auto"/>
          <w:sz w:val="22"/>
        </w:rPr>
        <w:t>onclusions</w:t>
      </w:r>
    </w:p>
    <w:p w14:paraId="7A25FFB3" w14:textId="5CEE2244" w:rsidR="006B6711" w:rsidRPr="002173D8" w:rsidRDefault="006B6711" w:rsidP="006B6711">
      <w:pPr>
        <w:pStyle w:val="BodyTextIndent"/>
        <w:rPr>
          <w:rFonts w:ascii="Calibri" w:hAnsi="Calibri"/>
          <w:sz w:val="22"/>
        </w:rPr>
      </w:pPr>
      <w:r w:rsidRPr="002173D8">
        <w:rPr>
          <w:rFonts w:ascii="Calibri" w:hAnsi="Calibri"/>
          <w:sz w:val="22"/>
        </w:rPr>
        <w:t>The main conclusions of the study may be presented in a short Conclusions section, which may stand alone or form a subsection of a Discussion or Results and Discussion section.</w:t>
      </w:r>
    </w:p>
    <w:p w14:paraId="1ECF6200" w14:textId="2348FE4D" w:rsidR="006B6711" w:rsidRPr="002173D8" w:rsidRDefault="00632C10" w:rsidP="006B6711">
      <w:pPr>
        <w:pStyle w:val="BodyTextIndent"/>
        <w:numPr>
          <w:ilvl w:val="1"/>
          <w:numId w:val="4"/>
        </w:numPr>
        <w:spacing w:before="120" w:after="120"/>
        <w:ind w:left="425" w:hanging="425"/>
        <w:rPr>
          <w:rStyle w:val="SubtleEmphasis"/>
          <w:rFonts w:ascii="Calibri" w:hAnsi="Calibri"/>
          <w:color w:val="auto"/>
          <w:sz w:val="22"/>
        </w:rPr>
      </w:pPr>
      <w:r>
        <w:rPr>
          <w:rStyle w:val="SubtleEmphasis"/>
          <w:rFonts w:ascii="Calibri" w:hAnsi="Calibri"/>
          <w:color w:val="auto"/>
          <w:sz w:val="22"/>
        </w:rPr>
        <w:t>Section of r</w:t>
      </w:r>
      <w:r w:rsidR="006B6711" w:rsidRPr="002173D8">
        <w:rPr>
          <w:rStyle w:val="SubtleEmphasis"/>
          <w:rFonts w:ascii="Calibri" w:hAnsi="Calibri"/>
          <w:color w:val="auto"/>
          <w:sz w:val="22"/>
        </w:rPr>
        <w:t xml:space="preserve">eferences </w:t>
      </w:r>
    </w:p>
    <w:p w14:paraId="356671CF" w14:textId="06AED31E" w:rsidR="00F7612B" w:rsidRPr="00BC204B" w:rsidRDefault="006F177E" w:rsidP="006F177E">
      <w:pPr>
        <w:pStyle w:val="Heading3"/>
        <w:spacing w:after="120"/>
        <w:rPr>
          <w:rFonts w:ascii="Calibri" w:hAnsi="Calibri"/>
          <w:sz w:val="22"/>
        </w:rPr>
      </w:pPr>
      <w:bookmarkStart w:id="4" w:name="69000"/>
      <w:bookmarkEnd w:id="4"/>
      <w:r>
        <w:rPr>
          <w:rFonts w:ascii="Calibri" w:hAnsi="Calibri"/>
          <w:sz w:val="22"/>
        </w:rPr>
        <w:t xml:space="preserve">2.8.1 </w:t>
      </w:r>
      <w:r w:rsidR="006B6711" w:rsidRPr="002173D8">
        <w:rPr>
          <w:rFonts w:ascii="Calibri" w:hAnsi="Calibri"/>
          <w:sz w:val="22"/>
        </w:rPr>
        <w:t xml:space="preserve">Citation in text </w:t>
      </w:r>
    </w:p>
    <w:p w14:paraId="3FC62197" w14:textId="7C87E32F" w:rsidR="00D01F12" w:rsidRPr="002173D8" w:rsidRDefault="00D01F12" w:rsidP="00D01F12">
      <w:pPr>
        <w:pStyle w:val="BodyTextIndent"/>
        <w:rPr>
          <w:rFonts w:ascii="Calibri" w:hAnsi="Calibri"/>
          <w:sz w:val="22"/>
        </w:rPr>
      </w:pPr>
      <w:r w:rsidRPr="002173D8">
        <w:rPr>
          <w:rFonts w:ascii="Calibri" w:hAnsi="Calibri"/>
          <w:sz w:val="22"/>
        </w:rPr>
        <w:t xml:space="preserve">Any references cited in the abstract must be given in full. Unpublished results and personal communications are not recommended in the reference list, but may be mentioned in the text. If these references are included in the reference </w:t>
      </w:r>
      <w:r w:rsidR="00D319A3" w:rsidRPr="002173D8">
        <w:rPr>
          <w:rFonts w:ascii="Calibri" w:hAnsi="Calibri"/>
          <w:sz w:val="22"/>
        </w:rPr>
        <w:t>list,</w:t>
      </w:r>
      <w:r w:rsidRPr="002173D8">
        <w:rPr>
          <w:rFonts w:ascii="Calibri" w:hAnsi="Calibri"/>
          <w:sz w:val="22"/>
        </w:rPr>
        <w:t xml:space="preserve"> they should follow the standard reference style of the journal and should include a substitution of the publication date with either 'Unpublished results' or 'Personal communication' Citation of a reference as 'in press' implies that the item has been accepted for publication.</w:t>
      </w:r>
    </w:p>
    <w:p w14:paraId="2F0375E6" w14:textId="77777777" w:rsidR="00D01F12" w:rsidRPr="002173D8" w:rsidRDefault="00D01F12" w:rsidP="00D01F12">
      <w:pPr>
        <w:pStyle w:val="BodyTextIndent"/>
        <w:rPr>
          <w:rFonts w:ascii="Calibri" w:hAnsi="Calibri"/>
          <w:sz w:val="22"/>
        </w:rPr>
      </w:pPr>
    </w:p>
    <w:p w14:paraId="32CEBC71" w14:textId="77777777" w:rsidR="00D01F12" w:rsidRPr="002173D8" w:rsidRDefault="00D01F12" w:rsidP="00D01F12">
      <w:pPr>
        <w:pStyle w:val="Heading3"/>
        <w:spacing w:after="120"/>
        <w:rPr>
          <w:rFonts w:ascii="Calibri" w:hAnsi="Calibri"/>
          <w:sz w:val="22"/>
        </w:rPr>
      </w:pPr>
      <w:r w:rsidRPr="002173D8">
        <w:rPr>
          <w:rFonts w:ascii="Calibri" w:hAnsi="Calibri"/>
          <w:sz w:val="22"/>
        </w:rPr>
        <w:t xml:space="preserve">2.8.2 Web references </w:t>
      </w:r>
    </w:p>
    <w:p w14:paraId="26C39D7C" w14:textId="48F96966" w:rsidR="00632C10" w:rsidRDefault="00D01F12" w:rsidP="00632C10">
      <w:pPr>
        <w:pStyle w:val="BodyTextIndent"/>
        <w:rPr>
          <w:rFonts w:ascii="Calibri" w:hAnsi="Calibri"/>
          <w:sz w:val="22"/>
        </w:rPr>
      </w:pPr>
      <w:r w:rsidRPr="002173D8">
        <w:rPr>
          <w:rFonts w:ascii="Calibri" w:hAnsi="Calibri"/>
          <w:sz w:val="22"/>
        </w:rPr>
        <w:t>As a minimum, the full URL should be given and the date when the reference was last accessed. Any further information, if known (DOI, author names, dates, reference to a source publication, etc.), should also be given. Web references can be listed separately (e.g., after the reference list) under a different heading if desired</w:t>
      </w:r>
      <w:r w:rsidR="002C13B5">
        <w:rPr>
          <w:rFonts w:ascii="Calibri" w:hAnsi="Calibri"/>
          <w:sz w:val="22"/>
        </w:rPr>
        <w:t xml:space="preserve">. </w:t>
      </w:r>
    </w:p>
    <w:p w14:paraId="3630086C" w14:textId="77777777" w:rsidR="00632C10" w:rsidRPr="00632C10" w:rsidRDefault="00632C10" w:rsidP="00632C10">
      <w:pPr>
        <w:pStyle w:val="NomenclatureClauseTitl"/>
        <w:numPr>
          <w:ilvl w:val="0"/>
          <w:numId w:val="4"/>
        </w:numPr>
        <w:ind w:left="426" w:hanging="426"/>
        <w:rPr>
          <w:rFonts w:ascii="Calibri" w:hAnsi="Calibri"/>
          <w:sz w:val="22"/>
        </w:rPr>
      </w:pPr>
      <w:r w:rsidRPr="00632C10">
        <w:rPr>
          <w:rFonts w:ascii="Calibri" w:hAnsi="Calibri"/>
          <w:sz w:val="22"/>
        </w:rPr>
        <w:t>material and methods</w:t>
      </w:r>
    </w:p>
    <w:p w14:paraId="6BBFD6FF" w14:textId="77777777" w:rsidR="00632C10" w:rsidRPr="00436239" w:rsidRDefault="00632C10" w:rsidP="00632C10">
      <w:pPr>
        <w:ind w:firstLine="426"/>
        <w:rPr>
          <w:rFonts w:ascii="Calibri" w:hAnsi="Calibri"/>
          <w:sz w:val="22"/>
        </w:rPr>
      </w:pPr>
      <w:r w:rsidRPr="00436239">
        <w:rPr>
          <w:rFonts w:ascii="Calibri" w:hAnsi="Calibri"/>
          <w:sz w:val="22"/>
        </w:rPr>
        <w:t>Xxx</w:t>
      </w:r>
      <w:r>
        <w:rPr>
          <w:rFonts w:ascii="Calibri" w:hAnsi="Calibri"/>
          <w:sz w:val="22"/>
        </w:rPr>
        <w:t xml:space="preserve"> …….</w:t>
      </w:r>
    </w:p>
    <w:p w14:paraId="39A7E495" w14:textId="77777777" w:rsidR="00632C10" w:rsidRPr="00436239" w:rsidRDefault="00632C10" w:rsidP="00632C10">
      <w:pPr>
        <w:pStyle w:val="BodyTextIndent"/>
      </w:pPr>
    </w:p>
    <w:p w14:paraId="78F8E9FD" w14:textId="77777777" w:rsidR="00632C10" w:rsidRPr="00632C10" w:rsidRDefault="00632C10" w:rsidP="00632C10">
      <w:pPr>
        <w:pStyle w:val="NomenclatureClauseTitl"/>
        <w:numPr>
          <w:ilvl w:val="0"/>
          <w:numId w:val="4"/>
        </w:numPr>
        <w:ind w:left="426" w:hanging="426"/>
        <w:rPr>
          <w:rFonts w:ascii="Calibri" w:hAnsi="Calibri"/>
          <w:sz w:val="22"/>
        </w:rPr>
      </w:pPr>
      <w:r w:rsidRPr="00632C10">
        <w:rPr>
          <w:rFonts w:ascii="Calibri" w:hAnsi="Calibri"/>
          <w:sz w:val="22"/>
        </w:rPr>
        <w:t>results</w:t>
      </w:r>
    </w:p>
    <w:p w14:paraId="00358227" w14:textId="77777777" w:rsidR="00632C10" w:rsidRPr="00436239" w:rsidRDefault="00632C10" w:rsidP="00632C10">
      <w:pPr>
        <w:ind w:firstLine="426"/>
        <w:rPr>
          <w:rFonts w:ascii="Calibri" w:hAnsi="Calibri"/>
          <w:sz w:val="22"/>
        </w:rPr>
      </w:pPr>
      <w:r w:rsidRPr="00436239">
        <w:rPr>
          <w:rFonts w:ascii="Calibri" w:hAnsi="Calibri"/>
          <w:sz w:val="22"/>
        </w:rPr>
        <w:t>Xxx …….</w:t>
      </w:r>
    </w:p>
    <w:p w14:paraId="1FCED3BC" w14:textId="77777777" w:rsidR="00632C10" w:rsidRPr="00436239" w:rsidRDefault="00632C10" w:rsidP="00632C10">
      <w:pPr>
        <w:pStyle w:val="BodyTextIndent"/>
      </w:pPr>
    </w:p>
    <w:p w14:paraId="5C9D844D" w14:textId="77777777" w:rsidR="00632C10" w:rsidRPr="00632C10" w:rsidRDefault="00632C10" w:rsidP="00632C10">
      <w:pPr>
        <w:pStyle w:val="NomenclatureClauseTitl"/>
        <w:numPr>
          <w:ilvl w:val="0"/>
          <w:numId w:val="4"/>
        </w:numPr>
        <w:ind w:left="426" w:hanging="426"/>
        <w:rPr>
          <w:rFonts w:ascii="Calibri" w:hAnsi="Calibri"/>
          <w:sz w:val="22"/>
        </w:rPr>
      </w:pPr>
      <w:r w:rsidRPr="00632C10">
        <w:rPr>
          <w:rFonts w:ascii="Calibri" w:hAnsi="Calibri"/>
          <w:sz w:val="22"/>
        </w:rPr>
        <w:t>discussion</w:t>
      </w:r>
    </w:p>
    <w:p w14:paraId="02CF5206" w14:textId="668A4FB9" w:rsidR="0047695F" w:rsidRDefault="00632C10" w:rsidP="0047695F">
      <w:pPr>
        <w:ind w:firstLine="426"/>
        <w:rPr>
          <w:rFonts w:ascii="Calibri" w:hAnsi="Calibri"/>
          <w:sz w:val="22"/>
        </w:rPr>
      </w:pPr>
      <w:r w:rsidRPr="00436239">
        <w:rPr>
          <w:rFonts w:ascii="Calibri" w:hAnsi="Calibri"/>
          <w:sz w:val="22"/>
        </w:rPr>
        <w:t>Xxx …….</w:t>
      </w:r>
    </w:p>
    <w:p w14:paraId="113DE3DF" w14:textId="77777777" w:rsidR="0047695F" w:rsidRPr="00436239" w:rsidRDefault="0047695F" w:rsidP="0047695F">
      <w:pPr>
        <w:ind w:firstLine="426"/>
        <w:rPr>
          <w:rFonts w:ascii="Calibri" w:hAnsi="Calibri"/>
          <w:sz w:val="22"/>
        </w:rPr>
      </w:pPr>
    </w:p>
    <w:p w14:paraId="5C64EA38" w14:textId="77777777" w:rsidR="00632C10" w:rsidRPr="00632C10" w:rsidRDefault="00632C10" w:rsidP="00632C10">
      <w:pPr>
        <w:pStyle w:val="NomenclatureClauseTitl"/>
        <w:numPr>
          <w:ilvl w:val="0"/>
          <w:numId w:val="4"/>
        </w:numPr>
        <w:ind w:left="426" w:hanging="426"/>
        <w:rPr>
          <w:rFonts w:ascii="Calibri" w:hAnsi="Calibri"/>
          <w:sz w:val="22"/>
        </w:rPr>
      </w:pPr>
      <w:r w:rsidRPr="00632C10">
        <w:rPr>
          <w:rFonts w:ascii="Calibri" w:hAnsi="Calibri"/>
          <w:sz w:val="22"/>
        </w:rPr>
        <w:t>Conclusions</w:t>
      </w:r>
    </w:p>
    <w:p w14:paraId="267A4FB2" w14:textId="77777777" w:rsidR="00632C10" w:rsidRPr="00436239" w:rsidRDefault="00632C10" w:rsidP="00632C10">
      <w:pPr>
        <w:ind w:firstLine="426"/>
        <w:rPr>
          <w:rFonts w:ascii="Calibri" w:hAnsi="Calibri"/>
          <w:sz w:val="22"/>
        </w:rPr>
      </w:pPr>
      <w:r w:rsidRPr="00436239">
        <w:rPr>
          <w:rFonts w:ascii="Calibri" w:hAnsi="Calibri"/>
          <w:sz w:val="22"/>
        </w:rPr>
        <w:t>Xxx …….</w:t>
      </w:r>
    </w:p>
    <w:p w14:paraId="19EF195C" w14:textId="77777777" w:rsidR="00632C10" w:rsidRPr="002173D8" w:rsidRDefault="00632C10" w:rsidP="00D01F12">
      <w:pPr>
        <w:pStyle w:val="BodyTextIndent"/>
        <w:rPr>
          <w:rFonts w:ascii="Calibri" w:hAnsi="Calibri"/>
          <w:sz w:val="22"/>
        </w:rPr>
      </w:pPr>
    </w:p>
    <w:p w14:paraId="27501D36" w14:textId="77777777" w:rsidR="00596BFF" w:rsidRPr="002173D8" w:rsidRDefault="00596BFF" w:rsidP="00596BFF">
      <w:pPr>
        <w:pStyle w:val="NomenclatureClauseTitl"/>
        <w:rPr>
          <w:rFonts w:ascii="Calibri" w:hAnsi="Calibri"/>
          <w:bCs/>
          <w:sz w:val="22"/>
        </w:rPr>
      </w:pPr>
      <w:r w:rsidRPr="002173D8">
        <w:rPr>
          <w:rFonts w:ascii="Calibri" w:hAnsi="Calibri"/>
          <w:bCs/>
          <w:sz w:val="22"/>
        </w:rPr>
        <w:t>Ackn</w:t>
      </w:r>
      <w:r w:rsidR="00F00B5F" w:rsidRPr="002173D8">
        <w:rPr>
          <w:rFonts w:ascii="Calibri" w:hAnsi="Calibri"/>
          <w:bCs/>
          <w:sz w:val="22"/>
        </w:rPr>
        <w:t>owledgement</w:t>
      </w:r>
    </w:p>
    <w:p w14:paraId="477D7429" w14:textId="65BB7F06" w:rsidR="00F00B5F" w:rsidRPr="002173D8" w:rsidRDefault="002C13B5" w:rsidP="00596BFF">
      <w:pPr>
        <w:ind w:firstLine="357"/>
        <w:rPr>
          <w:rFonts w:ascii="Calibri" w:hAnsi="Calibri"/>
          <w:sz w:val="22"/>
        </w:rPr>
      </w:pPr>
      <w:r>
        <w:rPr>
          <w:rFonts w:ascii="Calibri" w:hAnsi="Calibri"/>
          <w:sz w:val="22"/>
        </w:rPr>
        <w:t>x</w:t>
      </w:r>
      <w:r w:rsidR="007B4C19" w:rsidRPr="002173D8">
        <w:rPr>
          <w:rFonts w:ascii="Calibri" w:hAnsi="Calibri"/>
          <w:sz w:val="22"/>
        </w:rPr>
        <w:t>xx</w:t>
      </w:r>
      <w:r>
        <w:rPr>
          <w:rFonts w:ascii="Calibri" w:hAnsi="Calibri"/>
          <w:sz w:val="22"/>
        </w:rPr>
        <w:t xml:space="preserve"> xxx xxx</w:t>
      </w:r>
    </w:p>
    <w:p w14:paraId="32DE370A" w14:textId="77777777" w:rsidR="00F00B5F" w:rsidRPr="002173D8" w:rsidRDefault="00F00B5F" w:rsidP="00F00B5F">
      <w:pPr>
        <w:pStyle w:val="NomenclatureClauseTitl"/>
        <w:rPr>
          <w:rFonts w:ascii="Calibri" w:hAnsi="Calibri"/>
          <w:bCs/>
          <w:sz w:val="22"/>
        </w:rPr>
      </w:pPr>
      <w:r w:rsidRPr="002173D8">
        <w:rPr>
          <w:rFonts w:ascii="Calibri" w:hAnsi="Calibri"/>
          <w:bCs/>
          <w:sz w:val="22"/>
        </w:rPr>
        <w:t>Reference</w:t>
      </w:r>
    </w:p>
    <w:p w14:paraId="11F254ED" w14:textId="77777777" w:rsidR="00D01F12" w:rsidRPr="002173D8" w:rsidRDefault="00D01F12" w:rsidP="00D01F12">
      <w:pPr>
        <w:rPr>
          <w:rFonts w:ascii="Calibri" w:hAnsi="Calibri"/>
          <w:sz w:val="22"/>
        </w:rPr>
      </w:pPr>
      <w:r w:rsidRPr="00D77E18">
        <w:rPr>
          <w:rFonts w:ascii="Calibri" w:hAnsi="Calibri"/>
          <w:sz w:val="22"/>
          <w:lang w:val="sv-SE"/>
        </w:rPr>
        <w:t xml:space="preserve">[1] Van der Geer J, Hanraads JAJ, Lupton RA. </w:t>
      </w:r>
      <w:r w:rsidRPr="002173D8">
        <w:rPr>
          <w:rFonts w:ascii="Calibri" w:hAnsi="Calibri"/>
          <w:sz w:val="22"/>
        </w:rPr>
        <w:t>The art of writing a scientific article. J Sci Commun 2010;163:51–9. (Reference to a journal publication)</w:t>
      </w:r>
    </w:p>
    <w:p w14:paraId="18B0B6DB" w14:textId="77777777" w:rsidR="00D01F12" w:rsidRPr="002173D8" w:rsidRDefault="00D01F12" w:rsidP="00D01F12">
      <w:pPr>
        <w:rPr>
          <w:rFonts w:ascii="Calibri" w:hAnsi="Calibri"/>
          <w:sz w:val="22"/>
        </w:rPr>
      </w:pPr>
      <w:r w:rsidRPr="002173D8">
        <w:rPr>
          <w:rFonts w:ascii="Calibri" w:hAnsi="Calibri"/>
          <w:sz w:val="22"/>
        </w:rPr>
        <w:t>[2] Strunk Jr W, White EB. The elements of style. 4th ed. New York: Longman; 2000. (Reference to a book)</w:t>
      </w:r>
    </w:p>
    <w:p w14:paraId="4E63B039" w14:textId="5D9D2D0C" w:rsidR="00F00B5F" w:rsidRDefault="00D01F12" w:rsidP="002F2FB0">
      <w:pPr>
        <w:rPr>
          <w:rFonts w:ascii="Calibri" w:hAnsi="Calibri"/>
          <w:sz w:val="22"/>
        </w:rPr>
      </w:pPr>
      <w:r w:rsidRPr="002173D8">
        <w:rPr>
          <w:rFonts w:ascii="Calibri" w:hAnsi="Calibri"/>
          <w:sz w:val="22"/>
        </w:rPr>
        <w:t>[3] Mettam GR, Adams LB. How to prepare an electronic version of your article. In: Jones BS, Smith RZ, editors. Introduction to the electronic age, New York: E-Publishing Inc; 2009, p. 281–304. (Reference to a chapter in an edited book)</w:t>
      </w:r>
    </w:p>
    <w:p w14:paraId="31F65A0B" w14:textId="21FA2555" w:rsidR="002E02BE" w:rsidRPr="008A3A49" w:rsidRDefault="008A3A49" w:rsidP="008A3A49">
      <w:pPr>
        <w:overflowPunct/>
        <w:autoSpaceDE/>
        <w:autoSpaceDN/>
        <w:adjustRightInd/>
        <w:jc w:val="left"/>
        <w:textAlignment w:val="auto"/>
        <w:rPr>
          <w:rFonts w:ascii="Times New Roman" w:hAnsi="Times New Roman"/>
          <w:lang w:eastAsia="zh-CN"/>
        </w:rPr>
      </w:pPr>
      <w:r>
        <w:rPr>
          <w:rFonts w:ascii="Calibri" w:hAnsi="Calibri"/>
          <w:sz w:val="22"/>
        </w:rPr>
        <w:t xml:space="preserve">[4] </w:t>
      </w:r>
      <w:r w:rsidRPr="00C83AC7">
        <w:rPr>
          <w:rFonts w:ascii="Calibri" w:hAnsi="Calibri"/>
          <w:sz w:val="22"/>
        </w:rPr>
        <w:t>Mitchell, J.A., Thomson, M., &amp; Coyne, R.P. (2017, January 25) APA citation. </w:t>
      </w:r>
      <w:r w:rsidRPr="00C83AC7">
        <w:rPr>
          <w:rFonts w:ascii="Calibri" w:hAnsi="Calibri"/>
          <w:i/>
          <w:iCs/>
          <w:sz w:val="22"/>
        </w:rPr>
        <w:t>How and when to reference</w:t>
      </w:r>
      <w:r w:rsidRPr="00C83AC7">
        <w:rPr>
          <w:rFonts w:ascii="Calibri" w:hAnsi="Calibri"/>
          <w:sz w:val="22"/>
        </w:rPr>
        <w:t>. Retrieved</w:t>
      </w:r>
      <w:r>
        <w:rPr>
          <w:rFonts w:ascii="Calibri" w:hAnsi="Calibri"/>
          <w:sz w:val="22"/>
        </w:rPr>
        <w:t xml:space="preserve"> from </w:t>
      </w:r>
      <w:hyperlink r:id="rId12" w:history="1">
        <w:r w:rsidRPr="007C60E2">
          <w:rPr>
            <w:rFonts w:ascii="Calibri" w:hAnsi="Calibri"/>
            <w:sz w:val="21"/>
            <w:szCs w:val="18"/>
          </w:rPr>
          <w:t>https://www.howandwhentoreference.com/APAcitation</w:t>
        </w:r>
      </w:hyperlink>
    </w:p>
    <w:sectPr w:rsidR="002E02BE" w:rsidRPr="008A3A49" w:rsidSect="00BB2D42">
      <w:type w:val="continuous"/>
      <w:pgSz w:w="12240" w:h="15840"/>
      <w:pgMar w:top="720" w:right="720" w:bottom="1259" w:left="720" w:header="720" w:footer="720" w:gutter="0"/>
      <w:cols w:num="2" w:space="720" w:equalWidth="0">
        <w:col w:w="5040" w:space="720"/>
        <w:col w:w="50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9D23B" w14:textId="77777777" w:rsidR="00351450" w:rsidRDefault="00351450">
      <w:r>
        <w:separator/>
      </w:r>
    </w:p>
  </w:endnote>
  <w:endnote w:type="continuationSeparator" w:id="0">
    <w:p w14:paraId="61694B4B" w14:textId="77777777" w:rsidR="00351450" w:rsidRDefault="00351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378406"/>
      <w:docPartObj>
        <w:docPartGallery w:val="Page Numbers (Bottom of Page)"/>
        <w:docPartUnique/>
      </w:docPartObj>
    </w:sdtPr>
    <w:sdtEndPr/>
    <w:sdtContent>
      <w:p w14:paraId="7FC5F5BF" w14:textId="257F3023" w:rsidR="00261619" w:rsidRDefault="00261619" w:rsidP="00261619">
        <w:pPr>
          <w:pStyle w:val="Footer"/>
          <w:jc w:val="center"/>
        </w:pPr>
        <w:r>
          <w:fldChar w:fldCharType="begin"/>
        </w:r>
        <w:r>
          <w:instrText>PAGE   \* MERGEFORMAT</w:instrText>
        </w:r>
        <w:r>
          <w:fldChar w:fldCharType="separate"/>
        </w:r>
        <w:r>
          <w:rPr>
            <w:lang w:val="zh-CN" w:eastAsia="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4A931" w14:textId="77777777" w:rsidR="004E6D87" w:rsidRPr="004E6D87" w:rsidRDefault="004E6D87" w:rsidP="004E6D87">
    <w:pPr>
      <w:pStyle w:val="Footer"/>
      <w:jc w:val="right"/>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E3EB1" w14:textId="77777777" w:rsidR="00351450" w:rsidRDefault="00351450">
      <w:r>
        <w:separator/>
      </w:r>
    </w:p>
  </w:footnote>
  <w:footnote w:type="continuationSeparator" w:id="0">
    <w:p w14:paraId="3187F57E" w14:textId="77777777" w:rsidR="00351450" w:rsidRDefault="00351450">
      <w:r>
        <w:continuationSeparator/>
      </w:r>
    </w:p>
  </w:footnote>
  <w:footnote w:id="1">
    <w:p w14:paraId="1216E7ED" w14:textId="03F868F1" w:rsidR="007746E3" w:rsidRPr="00D67B3C" w:rsidRDefault="007746E3" w:rsidP="007746E3">
      <w:pPr>
        <w:pStyle w:val="FootnoteText"/>
        <w:ind w:firstLine="0"/>
      </w:pPr>
      <w:r>
        <w:t xml:space="preserve"># </w:t>
      </w:r>
      <w:r w:rsidR="00F02187" w:rsidRPr="00D67B3C">
        <w:t xml:space="preserve">This </w:t>
      </w:r>
      <w:r w:rsidR="00F02187">
        <w:t xml:space="preserve">is a </w:t>
      </w:r>
      <w:r w:rsidR="00F02187" w:rsidRPr="00D67B3C">
        <w:t xml:space="preserve">paper </w:t>
      </w:r>
      <w:r w:rsidR="00F02187">
        <w:t>for</w:t>
      </w:r>
      <w:r w:rsidR="00F02187" w:rsidRPr="000E1045">
        <w:t xml:space="preserve"> </w:t>
      </w:r>
      <w:r w:rsidR="00F02187" w:rsidRPr="00A93695">
        <w:t xml:space="preserve">the </w:t>
      </w:r>
      <w:r w:rsidR="001E08F5" w:rsidRPr="001E08F5">
        <w:t>Resilient-Applied Energy Symposium and Forum: Resilient energy systems</w:t>
      </w:r>
      <w:r w:rsidR="00F02187" w:rsidRPr="00A93695">
        <w:t xml:space="preserve"> (</w:t>
      </w:r>
      <w:r w:rsidR="001E08F5" w:rsidRPr="001E08F5">
        <w:t>Resilient2025</w:t>
      </w:r>
      <w:r w:rsidR="00F02187" w:rsidRPr="00A93695">
        <w:t>)</w:t>
      </w:r>
      <w:r w:rsidR="00F02187">
        <w:t xml:space="preserve">, </w:t>
      </w:r>
      <w:r w:rsidR="001E08F5">
        <w:rPr>
          <w:rFonts w:hint="eastAsia"/>
          <w:lang w:eastAsia="zh-CN"/>
        </w:rPr>
        <w:t>Sep</w:t>
      </w:r>
      <w:r w:rsidR="00F02187">
        <w:t xml:space="preserve">. </w:t>
      </w:r>
      <w:r w:rsidR="001E08F5">
        <w:rPr>
          <w:rFonts w:hint="eastAsia"/>
          <w:lang w:eastAsia="zh-CN"/>
        </w:rPr>
        <w:t>23</w:t>
      </w:r>
      <w:r w:rsidR="00F02187">
        <w:t>-2</w:t>
      </w:r>
      <w:r w:rsidR="001E08F5">
        <w:rPr>
          <w:rFonts w:hint="eastAsia"/>
          <w:lang w:eastAsia="zh-CN"/>
        </w:rPr>
        <w:t>5</w:t>
      </w:r>
      <w:r w:rsidR="00F02187">
        <w:t>, 202</w:t>
      </w:r>
      <w:r w:rsidR="001E08F5">
        <w:rPr>
          <w:rFonts w:hint="eastAsia"/>
          <w:lang w:eastAsia="zh-CN"/>
        </w:rPr>
        <w:t>5</w:t>
      </w:r>
      <w:r w:rsidR="00F02187">
        <w:t>,</w:t>
      </w:r>
      <w:r w:rsidR="001E08F5">
        <w:rPr>
          <w:rFonts w:hint="eastAsia"/>
          <w:lang w:eastAsia="zh-CN"/>
        </w:rPr>
        <w:t xml:space="preserve"> </w:t>
      </w:r>
      <w:r w:rsidR="001E08F5" w:rsidRPr="001E08F5">
        <w:t>Västerås, Sweden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158"/>
    <w:multiLevelType w:val="hybridMultilevel"/>
    <w:tmpl w:val="6E529DFC"/>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 w15:restartNumberingAfterBreak="0">
    <w:nsid w:val="2A20489A"/>
    <w:multiLevelType w:val="multilevel"/>
    <w:tmpl w:val="EBDC1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B790BC5"/>
    <w:multiLevelType w:val="hybridMultilevel"/>
    <w:tmpl w:val="55A036C6"/>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34420B6F"/>
    <w:multiLevelType w:val="hybridMultilevel"/>
    <w:tmpl w:val="70D88B22"/>
    <w:lvl w:ilvl="0" w:tplc="75000CE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93588672">
    <w:abstractNumId w:val="3"/>
  </w:num>
  <w:num w:numId="2" w16cid:durableId="511578573">
    <w:abstractNumId w:val="2"/>
  </w:num>
  <w:num w:numId="3" w16cid:durableId="983511673">
    <w:abstractNumId w:val="0"/>
  </w:num>
  <w:num w:numId="4" w16cid:durableId="248275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CwNDQwNjezMLA0NDJX0lEKTi0uzszPAykwqQUAn+8lVywAAAA="/>
  </w:docVars>
  <w:rsids>
    <w:rsidRoot w:val="009364A9"/>
    <w:rsid w:val="000110EC"/>
    <w:rsid w:val="000141E5"/>
    <w:rsid w:val="00014AC9"/>
    <w:rsid w:val="000154D0"/>
    <w:rsid w:val="0001623A"/>
    <w:rsid w:val="000169B8"/>
    <w:rsid w:val="0002265A"/>
    <w:rsid w:val="00022777"/>
    <w:rsid w:val="00036675"/>
    <w:rsid w:val="00036C38"/>
    <w:rsid w:val="00041358"/>
    <w:rsid w:val="000464CE"/>
    <w:rsid w:val="0005694D"/>
    <w:rsid w:val="000617B2"/>
    <w:rsid w:val="000635C9"/>
    <w:rsid w:val="00063A04"/>
    <w:rsid w:val="0006763C"/>
    <w:rsid w:val="00067B4D"/>
    <w:rsid w:val="00070509"/>
    <w:rsid w:val="000746E2"/>
    <w:rsid w:val="00076C34"/>
    <w:rsid w:val="00080F8F"/>
    <w:rsid w:val="00084625"/>
    <w:rsid w:val="0009544A"/>
    <w:rsid w:val="0009563A"/>
    <w:rsid w:val="000A751F"/>
    <w:rsid w:val="000B4962"/>
    <w:rsid w:val="000B4E2B"/>
    <w:rsid w:val="000C14E9"/>
    <w:rsid w:val="000C207B"/>
    <w:rsid w:val="000C35C4"/>
    <w:rsid w:val="000D14AE"/>
    <w:rsid w:val="000D3CE2"/>
    <w:rsid w:val="000D4062"/>
    <w:rsid w:val="000D6921"/>
    <w:rsid w:val="000D6DF7"/>
    <w:rsid w:val="000E1045"/>
    <w:rsid w:val="000F10D5"/>
    <w:rsid w:val="000F3314"/>
    <w:rsid w:val="000F6A6C"/>
    <w:rsid w:val="000F7F7F"/>
    <w:rsid w:val="00100B4B"/>
    <w:rsid w:val="00103AC2"/>
    <w:rsid w:val="00103C15"/>
    <w:rsid w:val="00113CE0"/>
    <w:rsid w:val="0012272E"/>
    <w:rsid w:val="00124629"/>
    <w:rsid w:val="0013388D"/>
    <w:rsid w:val="00133EC8"/>
    <w:rsid w:val="00135269"/>
    <w:rsid w:val="00135748"/>
    <w:rsid w:val="00135944"/>
    <w:rsid w:val="001367E8"/>
    <w:rsid w:val="00143A0B"/>
    <w:rsid w:val="00143DB7"/>
    <w:rsid w:val="00145095"/>
    <w:rsid w:val="00152A44"/>
    <w:rsid w:val="00155410"/>
    <w:rsid w:val="00155603"/>
    <w:rsid w:val="00156A58"/>
    <w:rsid w:val="001600A9"/>
    <w:rsid w:val="0016233C"/>
    <w:rsid w:val="001623B9"/>
    <w:rsid w:val="0016435D"/>
    <w:rsid w:val="0016524F"/>
    <w:rsid w:val="0016605C"/>
    <w:rsid w:val="00172BB7"/>
    <w:rsid w:val="00174512"/>
    <w:rsid w:val="00175B5C"/>
    <w:rsid w:val="00180660"/>
    <w:rsid w:val="00181942"/>
    <w:rsid w:val="001862DB"/>
    <w:rsid w:val="001874D2"/>
    <w:rsid w:val="00190C3C"/>
    <w:rsid w:val="00191FC8"/>
    <w:rsid w:val="0019280F"/>
    <w:rsid w:val="0019292D"/>
    <w:rsid w:val="001A0AB9"/>
    <w:rsid w:val="001B5A6A"/>
    <w:rsid w:val="001B68D2"/>
    <w:rsid w:val="001B693B"/>
    <w:rsid w:val="001C3E4E"/>
    <w:rsid w:val="001C60CD"/>
    <w:rsid w:val="001C638D"/>
    <w:rsid w:val="001C6DA3"/>
    <w:rsid w:val="001C71DE"/>
    <w:rsid w:val="001D0EC2"/>
    <w:rsid w:val="001D2821"/>
    <w:rsid w:val="001D2A0A"/>
    <w:rsid w:val="001D34AA"/>
    <w:rsid w:val="001D4DF2"/>
    <w:rsid w:val="001E08F5"/>
    <w:rsid w:val="001E7A20"/>
    <w:rsid w:val="001F69A8"/>
    <w:rsid w:val="001F75A9"/>
    <w:rsid w:val="00205440"/>
    <w:rsid w:val="0020753D"/>
    <w:rsid w:val="002076FF"/>
    <w:rsid w:val="00207E54"/>
    <w:rsid w:val="00210C8F"/>
    <w:rsid w:val="00211774"/>
    <w:rsid w:val="00212881"/>
    <w:rsid w:val="00212BA1"/>
    <w:rsid w:val="002138A7"/>
    <w:rsid w:val="00214666"/>
    <w:rsid w:val="002173D8"/>
    <w:rsid w:val="00221481"/>
    <w:rsid w:val="00222915"/>
    <w:rsid w:val="00223784"/>
    <w:rsid w:val="00223FBD"/>
    <w:rsid w:val="00231426"/>
    <w:rsid w:val="0023234F"/>
    <w:rsid w:val="0023261F"/>
    <w:rsid w:val="00232CAE"/>
    <w:rsid w:val="00232EFE"/>
    <w:rsid w:val="00243ED8"/>
    <w:rsid w:val="002475E3"/>
    <w:rsid w:val="00261619"/>
    <w:rsid w:val="00261B2E"/>
    <w:rsid w:val="00264502"/>
    <w:rsid w:val="002646C4"/>
    <w:rsid w:val="00264A9B"/>
    <w:rsid w:val="002663AE"/>
    <w:rsid w:val="00273AD6"/>
    <w:rsid w:val="00275C3F"/>
    <w:rsid w:val="00282DFF"/>
    <w:rsid w:val="00284F11"/>
    <w:rsid w:val="00292048"/>
    <w:rsid w:val="00294AAF"/>
    <w:rsid w:val="002950F7"/>
    <w:rsid w:val="00295FDD"/>
    <w:rsid w:val="002A0427"/>
    <w:rsid w:val="002A054B"/>
    <w:rsid w:val="002A1036"/>
    <w:rsid w:val="002A11AC"/>
    <w:rsid w:val="002A4570"/>
    <w:rsid w:val="002B43F2"/>
    <w:rsid w:val="002B719F"/>
    <w:rsid w:val="002B74AA"/>
    <w:rsid w:val="002C13B5"/>
    <w:rsid w:val="002D30BB"/>
    <w:rsid w:val="002D41E0"/>
    <w:rsid w:val="002D5F87"/>
    <w:rsid w:val="002E02BE"/>
    <w:rsid w:val="002E2028"/>
    <w:rsid w:val="002F02C2"/>
    <w:rsid w:val="002F2FB0"/>
    <w:rsid w:val="002F3023"/>
    <w:rsid w:val="002F3149"/>
    <w:rsid w:val="002F780D"/>
    <w:rsid w:val="002F785C"/>
    <w:rsid w:val="00302E4E"/>
    <w:rsid w:val="00315537"/>
    <w:rsid w:val="00325415"/>
    <w:rsid w:val="00327412"/>
    <w:rsid w:val="00330380"/>
    <w:rsid w:val="00332A5A"/>
    <w:rsid w:val="00333452"/>
    <w:rsid w:val="00335622"/>
    <w:rsid w:val="00337064"/>
    <w:rsid w:val="0033773D"/>
    <w:rsid w:val="00342AA4"/>
    <w:rsid w:val="00351450"/>
    <w:rsid w:val="003603A7"/>
    <w:rsid w:val="003700EA"/>
    <w:rsid w:val="00371184"/>
    <w:rsid w:val="003723CD"/>
    <w:rsid w:val="00373EDE"/>
    <w:rsid w:val="00377482"/>
    <w:rsid w:val="00377DF8"/>
    <w:rsid w:val="0038021B"/>
    <w:rsid w:val="0038190A"/>
    <w:rsid w:val="003845AA"/>
    <w:rsid w:val="0038553D"/>
    <w:rsid w:val="00385BD6"/>
    <w:rsid w:val="00386BAF"/>
    <w:rsid w:val="003A21F6"/>
    <w:rsid w:val="003A63CD"/>
    <w:rsid w:val="003A7E8E"/>
    <w:rsid w:val="003B611C"/>
    <w:rsid w:val="003C2CCA"/>
    <w:rsid w:val="003C55DA"/>
    <w:rsid w:val="003C7BA6"/>
    <w:rsid w:val="003D0526"/>
    <w:rsid w:val="003D3777"/>
    <w:rsid w:val="003D5157"/>
    <w:rsid w:val="003D7A26"/>
    <w:rsid w:val="003E504F"/>
    <w:rsid w:val="003F31CC"/>
    <w:rsid w:val="003F4FBA"/>
    <w:rsid w:val="0040008C"/>
    <w:rsid w:val="004025BC"/>
    <w:rsid w:val="00404328"/>
    <w:rsid w:val="00413868"/>
    <w:rsid w:val="004248B7"/>
    <w:rsid w:val="00427883"/>
    <w:rsid w:val="0043764A"/>
    <w:rsid w:val="004507A0"/>
    <w:rsid w:val="00450AA9"/>
    <w:rsid w:val="00451ADE"/>
    <w:rsid w:val="0045258A"/>
    <w:rsid w:val="00454C69"/>
    <w:rsid w:val="00454FCA"/>
    <w:rsid w:val="00455671"/>
    <w:rsid w:val="00456F9D"/>
    <w:rsid w:val="00457449"/>
    <w:rsid w:val="0046267A"/>
    <w:rsid w:val="00467EA4"/>
    <w:rsid w:val="00470F64"/>
    <w:rsid w:val="00472032"/>
    <w:rsid w:val="00475189"/>
    <w:rsid w:val="0047646D"/>
    <w:rsid w:val="0047695F"/>
    <w:rsid w:val="00483271"/>
    <w:rsid w:val="00486514"/>
    <w:rsid w:val="004869B2"/>
    <w:rsid w:val="00496B59"/>
    <w:rsid w:val="004A1C7A"/>
    <w:rsid w:val="004A1D92"/>
    <w:rsid w:val="004A2251"/>
    <w:rsid w:val="004A22A7"/>
    <w:rsid w:val="004A2E3E"/>
    <w:rsid w:val="004A2F11"/>
    <w:rsid w:val="004A341C"/>
    <w:rsid w:val="004B2D67"/>
    <w:rsid w:val="004C2EB3"/>
    <w:rsid w:val="004C34EE"/>
    <w:rsid w:val="004C40DB"/>
    <w:rsid w:val="004C7BC6"/>
    <w:rsid w:val="004D28BB"/>
    <w:rsid w:val="004D3AF9"/>
    <w:rsid w:val="004D50C1"/>
    <w:rsid w:val="004D703D"/>
    <w:rsid w:val="004E06C7"/>
    <w:rsid w:val="004E4E33"/>
    <w:rsid w:val="004E6D87"/>
    <w:rsid w:val="004F676F"/>
    <w:rsid w:val="004F6F5C"/>
    <w:rsid w:val="00507A08"/>
    <w:rsid w:val="005131B2"/>
    <w:rsid w:val="0051549E"/>
    <w:rsid w:val="00516600"/>
    <w:rsid w:val="00517B22"/>
    <w:rsid w:val="005206F0"/>
    <w:rsid w:val="0052089F"/>
    <w:rsid w:val="005218ED"/>
    <w:rsid w:val="00537E12"/>
    <w:rsid w:val="00542392"/>
    <w:rsid w:val="00543B8B"/>
    <w:rsid w:val="00543F7E"/>
    <w:rsid w:val="0054781E"/>
    <w:rsid w:val="00547FDD"/>
    <w:rsid w:val="00552A89"/>
    <w:rsid w:val="00562854"/>
    <w:rsid w:val="00572458"/>
    <w:rsid w:val="00572777"/>
    <w:rsid w:val="00572916"/>
    <w:rsid w:val="005761CC"/>
    <w:rsid w:val="0057658D"/>
    <w:rsid w:val="005769F1"/>
    <w:rsid w:val="005829EB"/>
    <w:rsid w:val="00583260"/>
    <w:rsid w:val="005949C2"/>
    <w:rsid w:val="00596BFF"/>
    <w:rsid w:val="005A0943"/>
    <w:rsid w:val="005A13F5"/>
    <w:rsid w:val="005A588C"/>
    <w:rsid w:val="005B3411"/>
    <w:rsid w:val="005C1FB9"/>
    <w:rsid w:val="005C43C5"/>
    <w:rsid w:val="005C5AA7"/>
    <w:rsid w:val="005D2171"/>
    <w:rsid w:val="005D2835"/>
    <w:rsid w:val="005D7248"/>
    <w:rsid w:val="005E3081"/>
    <w:rsid w:val="005E4DDD"/>
    <w:rsid w:val="005F672A"/>
    <w:rsid w:val="005F67F4"/>
    <w:rsid w:val="006102B5"/>
    <w:rsid w:val="0061052E"/>
    <w:rsid w:val="0061575A"/>
    <w:rsid w:val="0061745F"/>
    <w:rsid w:val="00626669"/>
    <w:rsid w:val="00631F21"/>
    <w:rsid w:val="00632C10"/>
    <w:rsid w:val="00637800"/>
    <w:rsid w:val="00641AD8"/>
    <w:rsid w:val="00642137"/>
    <w:rsid w:val="006429AD"/>
    <w:rsid w:val="006449AB"/>
    <w:rsid w:val="00646E32"/>
    <w:rsid w:val="00654B2D"/>
    <w:rsid w:val="00656A43"/>
    <w:rsid w:val="00656C2E"/>
    <w:rsid w:val="00671056"/>
    <w:rsid w:val="006715BA"/>
    <w:rsid w:val="00676859"/>
    <w:rsid w:val="0067798B"/>
    <w:rsid w:val="00680B1C"/>
    <w:rsid w:val="0069048E"/>
    <w:rsid w:val="00693B55"/>
    <w:rsid w:val="00694498"/>
    <w:rsid w:val="00694F9F"/>
    <w:rsid w:val="006A0A55"/>
    <w:rsid w:val="006A1106"/>
    <w:rsid w:val="006A4304"/>
    <w:rsid w:val="006A4D4B"/>
    <w:rsid w:val="006B381A"/>
    <w:rsid w:val="006B5304"/>
    <w:rsid w:val="006B6711"/>
    <w:rsid w:val="006C0C7C"/>
    <w:rsid w:val="006D245C"/>
    <w:rsid w:val="006D3A2E"/>
    <w:rsid w:val="006D50EF"/>
    <w:rsid w:val="006D7B3D"/>
    <w:rsid w:val="006D7F1C"/>
    <w:rsid w:val="006E2D12"/>
    <w:rsid w:val="006E49F1"/>
    <w:rsid w:val="006E6E32"/>
    <w:rsid w:val="006F177E"/>
    <w:rsid w:val="006F2E02"/>
    <w:rsid w:val="007047D1"/>
    <w:rsid w:val="00716830"/>
    <w:rsid w:val="00724DD9"/>
    <w:rsid w:val="0073181A"/>
    <w:rsid w:val="00736180"/>
    <w:rsid w:val="0074015E"/>
    <w:rsid w:val="00740D05"/>
    <w:rsid w:val="00742762"/>
    <w:rsid w:val="00744A13"/>
    <w:rsid w:val="0074540A"/>
    <w:rsid w:val="00750814"/>
    <w:rsid w:val="00751189"/>
    <w:rsid w:val="00753BD6"/>
    <w:rsid w:val="00755478"/>
    <w:rsid w:val="00756580"/>
    <w:rsid w:val="00764EE9"/>
    <w:rsid w:val="00767EC4"/>
    <w:rsid w:val="007746E3"/>
    <w:rsid w:val="00775FF6"/>
    <w:rsid w:val="00781974"/>
    <w:rsid w:val="00785376"/>
    <w:rsid w:val="00785DB4"/>
    <w:rsid w:val="00786976"/>
    <w:rsid w:val="0079566C"/>
    <w:rsid w:val="007A058A"/>
    <w:rsid w:val="007A1A6B"/>
    <w:rsid w:val="007A2070"/>
    <w:rsid w:val="007A4B64"/>
    <w:rsid w:val="007A70C0"/>
    <w:rsid w:val="007A7717"/>
    <w:rsid w:val="007B3AF0"/>
    <w:rsid w:val="007B4C19"/>
    <w:rsid w:val="007B7A5E"/>
    <w:rsid w:val="007C29C7"/>
    <w:rsid w:val="007C32D4"/>
    <w:rsid w:val="007C3C3B"/>
    <w:rsid w:val="007C4949"/>
    <w:rsid w:val="007D320D"/>
    <w:rsid w:val="007D5BCF"/>
    <w:rsid w:val="007D663B"/>
    <w:rsid w:val="007E136A"/>
    <w:rsid w:val="007E1C70"/>
    <w:rsid w:val="007F3600"/>
    <w:rsid w:val="007F5AAE"/>
    <w:rsid w:val="008016CA"/>
    <w:rsid w:val="008023C1"/>
    <w:rsid w:val="00804172"/>
    <w:rsid w:val="008128CC"/>
    <w:rsid w:val="0081516A"/>
    <w:rsid w:val="00816956"/>
    <w:rsid w:val="00820808"/>
    <w:rsid w:val="008252E2"/>
    <w:rsid w:val="00835F39"/>
    <w:rsid w:val="008366FB"/>
    <w:rsid w:val="00841D8A"/>
    <w:rsid w:val="00841E18"/>
    <w:rsid w:val="00842984"/>
    <w:rsid w:val="00851B25"/>
    <w:rsid w:val="008568A6"/>
    <w:rsid w:val="00857106"/>
    <w:rsid w:val="00861AF4"/>
    <w:rsid w:val="00863A68"/>
    <w:rsid w:val="008658CF"/>
    <w:rsid w:val="008666EE"/>
    <w:rsid w:val="00870F97"/>
    <w:rsid w:val="00873417"/>
    <w:rsid w:val="00874CC2"/>
    <w:rsid w:val="008751B7"/>
    <w:rsid w:val="00884C1F"/>
    <w:rsid w:val="008872B8"/>
    <w:rsid w:val="0089096D"/>
    <w:rsid w:val="00891161"/>
    <w:rsid w:val="00892167"/>
    <w:rsid w:val="00895E82"/>
    <w:rsid w:val="008A2EEB"/>
    <w:rsid w:val="008A3A49"/>
    <w:rsid w:val="008A7341"/>
    <w:rsid w:val="008B029A"/>
    <w:rsid w:val="008B508A"/>
    <w:rsid w:val="008B5179"/>
    <w:rsid w:val="008B5719"/>
    <w:rsid w:val="008D6430"/>
    <w:rsid w:val="008E70DB"/>
    <w:rsid w:val="008F1779"/>
    <w:rsid w:val="008F19A6"/>
    <w:rsid w:val="008F298F"/>
    <w:rsid w:val="008F5564"/>
    <w:rsid w:val="008F7C33"/>
    <w:rsid w:val="009026B2"/>
    <w:rsid w:val="0090505E"/>
    <w:rsid w:val="00910FAA"/>
    <w:rsid w:val="009272BC"/>
    <w:rsid w:val="009364A9"/>
    <w:rsid w:val="00936E7E"/>
    <w:rsid w:val="00955610"/>
    <w:rsid w:val="00966601"/>
    <w:rsid w:val="00966A68"/>
    <w:rsid w:val="0097064D"/>
    <w:rsid w:val="00971599"/>
    <w:rsid w:val="00982BD7"/>
    <w:rsid w:val="0098359B"/>
    <w:rsid w:val="00987FAE"/>
    <w:rsid w:val="00992341"/>
    <w:rsid w:val="00992ECC"/>
    <w:rsid w:val="009A049F"/>
    <w:rsid w:val="009B1C05"/>
    <w:rsid w:val="009B332A"/>
    <w:rsid w:val="009B5EC0"/>
    <w:rsid w:val="009C021B"/>
    <w:rsid w:val="009C2C91"/>
    <w:rsid w:val="009C461A"/>
    <w:rsid w:val="009C552F"/>
    <w:rsid w:val="009C6567"/>
    <w:rsid w:val="009D18EA"/>
    <w:rsid w:val="009D6FA1"/>
    <w:rsid w:val="009E095D"/>
    <w:rsid w:val="009E2C01"/>
    <w:rsid w:val="009E6118"/>
    <w:rsid w:val="009F02E0"/>
    <w:rsid w:val="009F39BB"/>
    <w:rsid w:val="009F5D52"/>
    <w:rsid w:val="009F787B"/>
    <w:rsid w:val="00A012FC"/>
    <w:rsid w:val="00A07F34"/>
    <w:rsid w:val="00A1527A"/>
    <w:rsid w:val="00A16077"/>
    <w:rsid w:val="00A224E5"/>
    <w:rsid w:val="00A271F8"/>
    <w:rsid w:val="00A33DF0"/>
    <w:rsid w:val="00A4080B"/>
    <w:rsid w:val="00A466E3"/>
    <w:rsid w:val="00A522E9"/>
    <w:rsid w:val="00A636B3"/>
    <w:rsid w:val="00A63E0D"/>
    <w:rsid w:val="00A6794E"/>
    <w:rsid w:val="00A714A8"/>
    <w:rsid w:val="00A7270F"/>
    <w:rsid w:val="00A72E3A"/>
    <w:rsid w:val="00A811CF"/>
    <w:rsid w:val="00A82E5F"/>
    <w:rsid w:val="00A82EE7"/>
    <w:rsid w:val="00A841C0"/>
    <w:rsid w:val="00A9257B"/>
    <w:rsid w:val="00A92B18"/>
    <w:rsid w:val="00A93C1E"/>
    <w:rsid w:val="00A9678E"/>
    <w:rsid w:val="00AA1CD0"/>
    <w:rsid w:val="00AA2285"/>
    <w:rsid w:val="00AA3C13"/>
    <w:rsid w:val="00AA6AA3"/>
    <w:rsid w:val="00AB0164"/>
    <w:rsid w:val="00AB1C27"/>
    <w:rsid w:val="00AB296D"/>
    <w:rsid w:val="00AC2E89"/>
    <w:rsid w:val="00AC2F29"/>
    <w:rsid w:val="00AC48ED"/>
    <w:rsid w:val="00AD068D"/>
    <w:rsid w:val="00AD3575"/>
    <w:rsid w:val="00AD413D"/>
    <w:rsid w:val="00AE428D"/>
    <w:rsid w:val="00AE5274"/>
    <w:rsid w:val="00AF0B9A"/>
    <w:rsid w:val="00AF1D3C"/>
    <w:rsid w:val="00AF3CBD"/>
    <w:rsid w:val="00B01B33"/>
    <w:rsid w:val="00B04AD7"/>
    <w:rsid w:val="00B12089"/>
    <w:rsid w:val="00B25AD8"/>
    <w:rsid w:val="00B270DE"/>
    <w:rsid w:val="00B328DD"/>
    <w:rsid w:val="00B32A2C"/>
    <w:rsid w:val="00B354F3"/>
    <w:rsid w:val="00B52FD4"/>
    <w:rsid w:val="00B53C60"/>
    <w:rsid w:val="00B55D3C"/>
    <w:rsid w:val="00B651D7"/>
    <w:rsid w:val="00B67B29"/>
    <w:rsid w:val="00B714C0"/>
    <w:rsid w:val="00B74B4B"/>
    <w:rsid w:val="00B840E3"/>
    <w:rsid w:val="00B8628C"/>
    <w:rsid w:val="00B86EE6"/>
    <w:rsid w:val="00B87244"/>
    <w:rsid w:val="00B9187B"/>
    <w:rsid w:val="00B91BF3"/>
    <w:rsid w:val="00B91DB4"/>
    <w:rsid w:val="00B92225"/>
    <w:rsid w:val="00B94DEA"/>
    <w:rsid w:val="00B95B09"/>
    <w:rsid w:val="00B97C75"/>
    <w:rsid w:val="00BA35AA"/>
    <w:rsid w:val="00BA3FAF"/>
    <w:rsid w:val="00BA4F75"/>
    <w:rsid w:val="00BA52C0"/>
    <w:rsid w:val="00BA563C"/>
    <w:rsid w:val="00BB09B4"/>
    <w:rsid w:val="00BB2D42"/>
    <w:rsid w:val="00BB5991"/>
    <w:rsid w:val="00BB6FEF"/>
    <w:rsid w:val="00BC0556"/>
    <w:rsid w:val="00BC06F3"/>
    <w:rsid w:val="00BC1135"/>
    <w:rsid w:val="00BC204B"/>
    <w:rsid w:val="00BC4E4E"/>
    <w:rsid w:val="00BD0BCE"/>
    <w:rsid w:val="00BD1504"/>
    <w:rsid w:val="00BD239F"/>
    <w:rsid w:val="00BD79E4"/>
    <w:rsid w:val="00BE3483"/>
    <w:rsid w:val="00BF586A"/>
    <w:rsid w:val="00BF6E48"/>
    <w:rsid w:val="00BF6F63"/>
    <w:rsid w:val="00BF6FE7"/>
    <w:rsid w:val="00BF7BD3"/>
    <w:rsid w:val="00C007A4"/>
    <w:rsid w:val="00C07A72"/>
    <w:rsid w:val="00C108AE"/>
    <w:rsid w:val="00C3157E"/>
    <w:rsid w:val="00C32D39"/>
    <w:rsid w:val="00C364AA"/>
    <w:rsid w:val="00C41339"/>
    <w:rsid w:val="00C45D3E"/>
    <w:rsid w:val="00C4631C"/>
    <w:rsid w:val="00C62F1A"/>
    <w:rsid w:val="00C63F3A"/>
    <w:rsid w:val="00C66298"/>
    <w:rsid w:val="00C757D7"/>
    <w:rsid w:val="00C7632C"/>
    <w:rsid w:val="00C77F1A"/>
    <w:rsid w:val="00C816A0"/>
    <w:rsid w:val="00C849A2"/>
    <w:rsid w:val="00C855BA"/>
    <w:rsid w:val="00C925D6"/>
    <w:rsid w:val="00C97888"/>
    <w:rsid w:val="00CA1D23"/>
    <w:rsid w:val="00CA2235"/>
    <w:rsid w:val="00CA2C86"/>
    <w:rsid w:val="00CA7409"/>
    <w:rsid w:val="00CA7591"/>
    <w:rsid w:val="00CA7964"/>
    <w:rsid w:val="00CA7B57"/>
    <w:rsid w:val="00CB01B8"/>
    <w:rsid w:val="00CB4E37"/>
    <w:rsid w:val="00CB6265"/>
    <w:rsid w:val="00CC0114"/>
    <w:rsid w:val="00CC6402"/>
    <w:rsid w:val="00CD62BC"/>
    <w:rsid w:val="00CD6490"/>
    <w:rsid w:val="00CD79A3"/>
    <w:rsid w:val="00CF15F6"/>
    <w:rsid w:val="00CF19F1"/>
    <w:rsid w:val="00CF2B2F"/>
    <w:rsid w:val="00CF746D"/>
    <w:rsid w:val="00D01F12"/>
    <w:rsid w:val="00D05669"/>
    <w:rsid w:val="00D16F10"/>
    <w:rsid w:val="00D22697"/>
    <w:rsid w:val="00D242F4"/>
    <w:rsid w:val="00D25322"/>
    <w:rsid w:val="00D25577"/>
    <w:rsid w:val="00D27A27"/>
    <w:rsid w:val="00D319A3"/>
    <w:rsid w:val="00D33941"/>
    <w:rsid w:val="00D35A52"/>
    <w:rsid w:val="00D36D66"/>
    <w:rsid w:val="00D4415C"/>
    <w:rsid w:val="00D5067B"/>
    <w:rsid w:val="00D55237"/>
    <w:rsid w:val="00D5538C"/>
    <w:rsid w:val="00D602B1"/>
    <w:rsid w:val="00D65BC6"/>
    <w:rsid w:val="00D67B3C"/>
    <w:rsid w:val="00D70DA4"/>
    <w:rsid w:val="00D73C03"/>
    <w:rsid w:val="00D77E18"/>
    <w:rsid w:val="00D872E6"/>
    <w:rsid w:val="00D87389"/>
    <w:rsid w:val="00D873AF"/>
    <w:rsid w:val="00DA0C4C"/>
    <w:rsid w:val="00DA16AF"/>
    <w:rsid w:val="00DB372B"/>
    <w:rsid w:val="00DB4980"/>
    <w:rsid w:val="00DB58DD"/>
    <w:rsid w:val="00DC11AF"/>
    <w:rsid w:val="00DC5886"/>
    <w:rsid w:val="00DD74C7"/>
    <w:rsid w:val="00DE2AAA"/>
    <w:rsid w:val="00DE6B06"/>
    <w:rsid w:val="00DE7912"/>
    <w:rsid w:val="00DF5BF6"/>
    <w:rsid w:val="00E02F83"/>
    <w:rsid w:val="00E15F82"/>
    <w:rsid w:val="00E169E5"/>
    <w:rsid w:val="00E20130"/>
    <w:rsid w:val="00E20A6B"/>
    <w:rsid w:val="00E227FA"/>
    <w:rsid w:val="00E32039"/>
    <w:rsid w:val="00E32DE2"/>
    <w:rsid w:val="00E40367"/>
    <w:rsid w:val="00E4188B"/>
    <w:rsid w:val="00E41D5B"/>
    <w:rsid w:val="00E41E52"/>
    <w:rsid w:val="00E434BF"/>
    <w:rsid w:val="00E450F1"/>
    <w:rsid w:val="00E51AD4"/>
    <w:rsid w:val="00E5390B"/>
    <w:rsid w:val="00E657F0"/>
    <w:rsid w:val="00E673F9"/>
    <w:rsid w:val="00E71617"/>
    <w:rsid w:val="00E72150"/>
    <w:rsid w:val="00E8426F"/>
    <w:rsid w:val="00E86901"/>
    <w:rsid w:val="00E87AEA"/>
    <w:rsid w:val="00E9235E"/>
    <w:rsid w:val="00E9273D"/>
    <w:rsid w:val="00E94B15"/>
    <w:rsid w:val="00EA383E"/>
    <w:rsid w:val="00EA41DB"/>
    <w:rsid w:val="00EA6121"/>
    <w:rsid w:val="00EC78BA"/>
    <w:rsid w:val="00ED4707"/>
    <w:rsid w:val="00ED553E"/>
    <w:rsid w:val="00ED6B77"/>
    <w:rsid w:val="00EE1105"/>
    <w:rsid w:val="00EE136C"/>
    <w:rsid w:val="00EE3105"/>
    <w:rsid w:val="00EF1821"/>
    <w:rsid w:val="00EF4F16"/>
    <w:rsid w:val="00EF53DA"/>
    <w:rsid w:val="00F00B5F"/>
    <w:rsid w:val="00F02187"/>
    <w:rsid w:val="00F05A7F"/>
    <w:rsid w:val="00F12347"/>
    <w:rsid w:val="00F13368"/>
    <w:rsid w:val="00F15D1C"/>
    <w:rsid w:val="00F16D77"/>
    <w:rsid w:val="00F1798B"/>
    <w:rsid w:val="00F20035"/>
    <w:rsid w:val="00F2006F"/>
    <w:rsid w:val="00F265DE"/>
    <w:rsid w:val="00F322BE"/>
    <w:rsid w:val="00F3596A"/>
    <w:rsid w:val="00F43FDF"/>
    <w:rsid w:val="00F464CB"/>
    <w:rsid w:val="00F47784"/>
    <w:rsid w:val="00F50347"/>
    <w:rsid w:val="00F54D00"/>
    <w:rsid w:val="00F573B7"/>
    <w:rsid w:val="00F61CB5"/>
    <w:rsid w:val="00F65C8A"/>
    <w:rsid w:val="00F662DB"/>
    <w:rsid w:val="00F7612B"/>
    <w:rsid w:val="00F80596"/>
    <w:rsid w:val="00F9379D"/>
    <w:rsid w:val="00F953C0"/>
    <w:rsid w:val="00FA1334"/>
    <w:rsid w:val="00FA66C7"/>
    <w:rsid w:val="00FB0211"/>
    <w:rsid w:val="00FB515F"/>
    <w:rsid w:val="00FC05E7"/>
    <w:rsid w:val="00FC4D9E"/>
    <w:rsid w:val="00FC5B46"/>
    <w:rsid w:val="00FC6808"/>
    <w:rsid w:val="00FC77BF"/>
    <w:rsid w:val="00FD0408"/>
    <w:rsid w:val="00FD74E9"/>
    <w:rsid w:val="00FE1F9C"/>
    <w:rsid w:val="00FE295F"/>
    <w:rsid w:val="00FE33EE"/>
    <w:rsid w:val="00FE424E"/>
    <w:rsid w:val="00FE58D4"/>
    <w:rsid w:val="00FF284B"/>
    <w:rsid w:val="00FF3BAD"/>
    <w:rsid w:val="00FF752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CF7269"/>
  <w15:chartTrackingRefBased/>
  <w15:docId w15:val="{8379608B-AE0E-48B3-8074-EB92E775A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SimSun" w:hAnsi="New York" w:cs="Times New Roman"/>
        <w:lang w:val="sv-S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jc w:val="both"/>
      <w:textAlignment w:val="baseline"/>
    </w:pPr>
    <w:rPr>
      <w:rFonts w:ascii="Times" w:hAnsi="Times"/>
      <w:lang w:val="en-US" w:eastAsia="en-US"/>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ind w:firstLine="357"/>
      <w:jc w:val="lef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Header"/>
    <w:link w:val="FooterChar"/>
    <w:uiPriority w:val="99"/>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AbstractClauseTitle">
    <w:name w:val="Abstract Clause Title"/>
    <w:basedOn w:val="Normal"/>
    <w:next w:val="BodyTextIndent"/>
    <w:pPr>
      <w:keepNext/>
    </w:pPr>
    <w:rPr>
      <w:rFonts w:ascii="Helvetica" w:hAnsi="Helvetica"/>
      <w:b/>
      <w:caps/>
    </w:rPr>
  </w:style>
  <w:style w:type="paragraph" w:styleId="BodyTextIndent">
    <w:name w:val="Body Text Indent"/>
    <w:basedOn w:val="Normal"/>
    <w:pPr>
      <w:ind w:firstLine="360"/>
    </w:pPr>
  </w:style>
  <w:style w:type="paragraph" w:customStyle="1" w:styleId="AcknowledgmentsClauseT">
    <w:name w:val="Acknowledgments Clause T"/>
    <w:basedOn w:val="Normal"/>
    <w:next w:val="BodyTextIndent"/>
    <w:pPr>
      <w:keepNext/>
      <w:spacing w:before="240"/>
    </w:pPr>
    <w:rPr>
      <w:rFonts w:ascii="Helvetica" w:hAnsi="Helvetica"/>
      <w:b/>
      <w:caps/>
    </w:rPr>
  </w:style>
  <w:style w:type="paragraph" w:customStyle="1" w:styleId="Affiliation">
    <w:name w:val="Affiliation"/>
    <w:basedOn w:val="Normal"/>
    <w:pPr>
      <w:jc w:val="center"/>
    </w:pPr>
    <w:rPr>
      <w:rFonts w:ascii="Helvetica" w:hAnsi="Helvetica"/>
    </w:rPr>
  </w:style>
  <w:style w:type="paragraph" w:customStyle="1" w:styleId="Author">
    <w:name w:val="Author"/>
    <w:basedOn w:val="Normal"/>
    <w:next w:val="Affiliation"/>
    <w:pPr>
      <w:keepNext/>
      <w:jc w:val="center"/>
    </w:pPr>
    <w:rPr>
      <w:rFonts w:ascii="Helvetica" w:hAnsi="Helvetica"/>
      <w:b/>
    </w:rPr>
  </w:style>
  <w:style w:type="paragraph" w:customStyle="1" w:styleId="DocumentNumber">
    <w:name w:val="Document Number"/>
    <w:basedOn w:val="Normal"/>
    <w:next w:val="BodyTextIndent"/>
    <w:pPr>
      <w:spacing w:before="900"/>
      <w:jc w:val="right"/>
    </w:pPr>
    <w:rPr>
      <w:rFonts w:ascii="Helvetica" w:hAnsi="Helvetica"/>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Helvetica" w:hAnsi="Helvetica"/>
      <w:b/>
    </w:rPr>
  </w:style>
  <w:style w:type="paragraph" w:customStyle="1" w:styleId="NomenclatureClauseTitl">
    <w:name w:val="Nomenclature Clause Titl"/>
    <w:basedOn w:val="Normal"/>
    <w:next w:val="BodyTextIndent"/>
    <w:pPr>
      <w:keepNext/>
      <w:spacing w:before="240"/>
    </w:pPr>
    <w:rPr>
      <w:rFonts w:ascii="Helvetica" w:hAnsi="Helvetica"/>
      <w:b/>
      <w:caps/>
    </w:rPr>
  </w:style>
  <w:style w:type="paragraph" w:customStyle="1" w:styleId="ReferencesClauseTitle">
    <w:name w:val="References Clause Title"/>
    <w:basedOn w:val="Normal"/>
    <w:next w:val="BodyTextIndent"/>
    <w:pPr>
      <w:keepNext/>
      <w:spacing w:before="240"/>
    </w:pPr>
    <w:rPr>
      <w:rFonts w:ascii="Helvetica" w:hAnsi="Helvetica"/>
      <w:b/>
      <w:caps/>
    </w:rPr>
  </w:style>
  <w:style w:type="paragraph" w:customStyle="1" w:styleId="TableCaption">
    <w:name w:val="Table Caption"/>
    <w:basedOn w:val="Normal"/>
    <w:next w:val="BodyTextIndent"/>
    <w:pPr>
      <w:jc w:val="center"/>
    </w:pPr>
    <w:rPr>
      <w:rFonts w:ascii="Helvetica" w:hAnsi="Helvetica"/>
      <w:b/>
    </w:rPr>
  </w:style>
  <w:style w:type="paragraph" w:customStyle="1" w:styleId="TextHeading1">
    <w:name w:val="Text Heading 1"/>
    <w:basedOn w:val="Normal"/>
    <w:next w:val="BodyTextIndent"/>
    <w:pPr>
      <w:keepNext/>
      <w:spacing w:before="240"/>
    </w:pPr>
    <w:rPr>
      <w:rFonts w:ascii="Helvetica" w:hAnsi="Helvetica"/>
      <w:b/>
      <w:caps/>
    </w:rPr>
  </w:style>
  <w:style w:type="paragraph" w:customStyle="1" w:styleId="TextHeading2">
    <w:name w:val="Text Heading 2"/>
    <w:basedOn w:val="Normal"/>
    <w:next w:val="BodyTextIndent"/>
    <w:pPr>
      <w:keepNext/>
      <w:spacing w:before="240"/>
    </w:pPr>
    <w:rPr>
      <w:rFonts w:ascii="Helvetica" w:hAnsi="Helvetica"/>
      <w:b/>
      <w:u w:val="single"/>
    </w:rPr>
  </w:style>
  <w:style w:type="paragraph" w:customStyle="1" w:styleId="TextHeading3">
    <w:name w:val="Text Heading 3"/>
    <w:basedOn w:val="Normal"/>
    <w:next w:val="BodyTextIndent"/>
    <w:pPr>
      <w:spacing w:before="240"/>
      <w:ind w:left="360"/>
    </w:pPr>
    <w:rPr>
      <w:rFonts w:ascii="Helvetica" w:hAnsi="Helvetica"/>
      <w:b/>
      <w:u w:val="single"/>
    </w:rPr>
  </w:style>
  <w:style w:type="paragraph" w:styleId="Title">
    <w:name w:val="Title"/>
    <w:basedOn w:val="Normal"/>
    <w:qFormat/>
    <w:rsid w:val="00080F8F"/>
    <w:pPr>
      <w:spacing w:before="760"/>
      <w:jc w:val="center"/>
    </w:pPr>
    <w:rPr>
      <w:rFonts w:ascii="Helvetica" w:hAnsi="Helvetica"/>
      <w:b/>
      <w:sz w:val="24"/>
    </w:rPr>
  </w:style>
  <w:style w:type="character" w:styleId="Hyperlink">
    <w:name w:val="Hyperlink"/>
    <w:basedOn w:val="DefaultParagraphFont"/>
    <w:rPr>
      <w:color w:val="0000FF"/>
      <w:u w:val="single"/>
    </w:rPr>
  </w:style>
  <w:style w:type="paragraph" w:styleId="BodyText">
    <w:name w:val="Body Text"/>
    <w:basedOn w:val="Normal"/>
    <w:pPr>
      <w:overflowPunct/>
      <w:autoSpaceDE/>
      <w:autoSpaceDN/>
      <w:adjustRightInd/>
      <w:textAlignment w:val="auto"/>
    </w:pPr>
    <w:rPr>
      <w:rFonts w:ascii="Times New Roman" w:hAnsi="Times New Roman"/>
      <w:sz w:val="24"/>
      <w:szCs w:val="24"/>
      <w:lang w:eastAsia="zh-CN"/>
    </w:rPr>
  </w:style>
  <w:style w:type="character" w:styleId="Strong">
    <w:name w:val="Strong"/>
    <w:basedOn w:val="DefaultParagraphFont"/>
    <w:qFormat/>
    <w:rPr>
      <w:b/>
      <w:bCs/>
    </w:rPr>
  </w:style>
  <w:style w:type="paragraph" w:styleId="BodyTextIndent2">
    <w:name w:val="Body Text Indent 2"/>
    <w:basedOn w:val="Normal"/>
    <w:pPr>
      <w:ind w:firstLine="357"/>
    </w:pPr>
  </w:style>
  <w:style w:type="paragraph" w:styleId="BalloonText">
    <w:name w:val="Balloon Text"/>
    <w:basedOn w:val="Normal"/>
    <w:semiHidden/>
    <w:rsid w:val="002F3023"/>
    <w:rPr>
      <w:rFonts w:ascii="Tahoma" w:hAnsi="Tahoma" w:cs="Tahoma"/>
      <w:sz w:val="16"/>
      <w:szCs w:val="16"/>
    </w:rPr>
  </w:style>
  <w:style w:type="table" w:styleId="TableGrid">
    <w:name w:val="Table Grid"/>
    <w:basedOn w:val="TableNormal"/>
    <w:rsid w:val="005D217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80B1C"/>
    <w:rPr>
      <w:color w:val="800080"/>
      <w:u w:val="single"/>
    </w:rPr>
  </w:style>
  <w:style w:type="character" w:styleId="CommentReference">
    <w:name w:val="annotation reference"/>
    <w:basedOn w:val="DefaultParagraphFont"/>
    <w:semiHidden/>
    <w:rsid w:val="00273AD6"/>
    <w:rPr>
      <w:sz w:val="16"/>
      <w:szCs w:val="16"/>
    </w:rPr>
  </w:style>
  <w:style w:type="paragraph" w:styleId="CommentText">
    <w:name w:val="annotation text"/>
    <w:basedOn w:val="Normal"/>
    <w:semiHidden/>
    <w:rsid w:val="00273AD6"/>
  </w:style>
  <w:style w:type="paragraph" w:styleId="CommentSubject">
    <w:name w:val="annotation subject"/>
    <w:basedOn w:val="CommentText"/>
    <w:next w:val="CommentText"/>
    <w:semiHidden/>
    <w:rsid w:val="00273AD6"/>
    <w:rPr>
      <w:b/>
      <w:bCs/>
    </w:rPr>
  </w:style>
  <w:style w:type="character" w:styleId="SubtleEmphasis">
    <w:name w:val="Subtle Emphasis"/>
    <w:basedOn w:val="DefaultParagraphFont"/>
    <w:uiPriority w:val="19"/>
    <w:qFormat/>
    <w:rsid w:val="006B6711"/>
    <w:rPr>
      <w:i/>
      <w:iCs/>
      <w:color w:val="808080"/>
    </w:rPr>
  </w:style>
  <w:style w:type="paragraph" w:styleId="NoSpacing">
    <w:name w:val="No Spacing"/>
    <w:uiPriority w:val="1"/>
    <w:qFormat/>
    <w:rsid w:val="00D01F12"/>
    <w:pPr>
      <w:overflowPunct w:val="0"/>
      <w:autoSpaceDE w:val="0"/>
      <w:autoSpaceDN w:val="0"/>
      <w:adjustRightInd w:val="0"/>
      <w:jc w:val="both"/>
      <w:textAlignment w:val="baseline"/>
    </w:pPr>
    <w:rPr>
      <w:rFonts w:ascii="Times" w:hAnsi="Times"/>
      <w:lang w:val="en-US" w:eastAsia="en-US"/>
    </w:rPr>
  </w:style>
  <w:style w:type="paragraph" w:styleId="ListParagraph">
    <w:name w:val="List Paragraph"/>
    <w:basedOn w:val="Normal"/>
    <w:uiPriority w:val="34"/>
    <w:qFormat/>
    <w:rsid w:val="009364A9"/>
    <w:pPr>
      <w:ind w:firstLineChars="200" w:firstLine="420"/>
    </w:pPr>
  </w:style>
  <w:style w:type="character" w:customStyle="1" w:styleId="FooterChar">
    <w:name w:val="Footer Char"/>
    <w:basedOn w:val="DefaultParagraphFont"/>
    <w:link w:val="Footer"/>
    <w:uiPriority w:val="99"/>
    <w:rsid w:val="00D67B3C"/>
    <w:rPr>
      <w:rFonts w:ascii="Times" w:hAnsi="Times"/>
      <w:lang w:val="en-US" w:eastAsia="en-US"/>
    </w:rPr>
  </w:style>
  <w:style w:type="character" w:styleId="FootnoteReference">
    <w:name w:val="footnote reference"/>
    <w:basedOn w:val="DefaultParagraphFont"/>
    <w:uiPriority w:val="99"/>
    <w:semiHidden/>
    <w:unhideWhenUsed/>
    <w:rsid w:val="00D67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838583">
      <w:bodyDiv w:val="1"/>
      <w:marLeft w:val="0"/>
      <w:marRight w:val="0"/>
      <w:marTop w:val="0"/>
      <w:marBottom w:val="0"/>
      <w:divBdr>
        <w:top w:val="none" w:sz="0" w:space="0" w:color="auto"/>
        <w:left w:val="none" w:sz="0" w:space="0" w:color="auto"/>
        <w:bottom w:val="none" w:sz="0" w:space="0" w:color="auto"/>
        <w:right w:val="none" w:sz="0" w:space="0" w:color="auto"/>
      </w:divBdr>
    </w:div>
    <w:div w:id="274602289">
      <w:bodyDiv w:val="1"/>
      <w:marLeft w:val="0"/>
      <w:marRight w:val="0"/>
      <w:marTop w:val="0"/>
      <w:marBottom w:val="0"/>
      <w:divBdr>
        <w:top w:val="none" w:sz="0" w:space="0" w:color="auto"/>
        <w:left w:val="none" w:sz="0" w:space="0" w:color="auto"/>
        <w:bottom w:val="none" w:sz="0" w:space="0" w:color="auto"/>
        <w:right w:val="none" w:sz="0" w:space="0" w:color="auto"/>
      </w:divBdr>
    </w:div>
    <w:div w:id="304435168">
      <w:bodyDiv w:val="1"/>
      <w:marLeft w:val="0"/>
      <w:marRight w:val="0"/>
      <w:marTop w:val="0"/>
      <w:marBottom w:val="0"/>
      <w:divBdr>
        <w:top w:val="none" w:sz="0" w:space="0" w:color="auto"/>
        <w:left w:val="none" w:sz="0" w:space="0" w:color="auto"/>
        <w:bottom w:val="none" w:sz="0" w:space="0" w:color="auto"/>
        <w:right w:val="none" w:sz="0" w:space="0" w:color="auto"/>
      </w:divBdr>
    </w:div>
    <w:div w:id="785470541">
      <w:bodyDiv w:val="1"/>
      <w:marLeft w:val="0"/>
      <w:marRight w:val="0"/>
      <w:marTop w:val="0"/>
      <w:marBottom w:val="0"/>
      <w:divBdr>
        <w:top w:val="none" w:sz="0" w:space="0" w:color="auto"/>
        <w:left w:val="none" w:sz="0" w:space="0" w:color="auto"/>
        <w:bottom w:val="none" w:sz="0" w:space="0" w:color="auto"/>
        <w:right w:val="none" w:sz="0" w:space="0" w:color="auto"/>
      </w:divBdr>
    </w:div>
    <w:div w:id="191404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owandwhentoreference.com/APAcitat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004;&#38125;&#29736;\Desktop\&#32593;&#31449;\ICAE2020\Template_ICAE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25DEB-1864-7742-AB04-FCF75F503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Template_ICAE2019</Template>
  <TotalTime>84</TotalTime>
  <Pages>3</Pages>
  <Words>865</Words>
  <Characters>4929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Proceedings of</vt:lpstr>
    </vt:vector>
  </TitlesOfParts>
  <Company>ASME International</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subject/>
  <dc:creator>姜铭琨</dc:creator>
  <cp:keywords/>
  <dc:description/>
  <cp:lastModifiedBy>Xiaodan Shi</cp:lastModifiedBy>
  <cp:revision>40</cp:revision>
  <cp:lastPrinted>2007-05-02T09:59:00Z</cp:lastPrinted>
  <dcterms:created xsi:type="dcterms:W3CDTF">2023-10-02T23:12:00Z</dcterms:created>
  <dcterms:modified xsi:type="dcterms:W3CDTF">2024-11-25T16:55:00Z</dcterms:modified>
</cp:coreProperties>
</file>